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BF" w:rsidRPr="00A16B1D" w:rsidRDefault="007A68BF" w:rsidP="00FE12E5">
      <w:pPr>
        <w:pStyle w:val="Titolo1"/>
      </w:pPr>
      <w:r w:rsidRPr="00A16B1D">
        <w:t>CALENDARIO LITURGICO SETTIMANALE</w:t>
      </w:r>
    </w:p>
    <w:p w:rsidR="007A68BF" w:rsidRPr="00112BD9" w:rsidRDefault="007A68BF" w:rsidP="00CD4C4D">
      <w:pPr>
        <w:jc w:val="both"/>
        <w:rPr>
          <w:sz w:val="2"/>
        </w:rPr>
      </w:pPr>
    </w:p>
    <w:p w:rsidR="007A68BF" w:rsidRPr="00A16B1D" w:rsidRDefault="007A68BF" w:rsidP="007A68BF">
      <w:pPr>
        <w:rPr>
          <w:rFonts w:ascii="Arial" w:hAnsi="Arial" w:cs="Arial"/>
          <w:sz w:val="32"/>
        </w:rPr>
      </w:pPr>
      <w:r w:rsidRPr="00A16B1D">
        <w:rPr>
          <w:rFonts w:ascii="Arial" w:hAnsi="Arial" w:cs="Arial"/>
          <w:sz w:val="32"/>
        </w:rPr>
        <w:t>Dal</w:t>
      </w:r>
      <w:r>
        <w:rPr>
          <w:rFonts w:ascii="Arial" w:hAnsi="Arial" w:cs="Arial"/>
          <w:sz w:val="32"/>
        </w:rPr>
        <w:t xml:space="preserve"> </w:t>
      </w:r>
      <w:r w:rsidR="00BD7185">
        <w:rPr>
          <w:rFonts w:ascii="Arial" w:hAnsi="Arial" w:cs="Arial"/>
          <w:sz w:val="32"/>
        </w:rPr>
        <w:t xml:space="preserve">23 </w:t>
      </w:r>
      <w:r>
        <w:rPr>
          <w:rFonts w:ascii="Arial" w:hAnsi="Arial" w:cs="Arial"/>
          <w:sz w:val="32"/>
        </w:rPr>
        <w:t xml:space="preserve"> al</w:t>
      </w:r>
      <w:r w:rsidR="00BD7185">
        <w:rPr>
          <w:rFonts w:ascii="Arial" w:hAnsi="Arial" w:cs="Arial"/>
          <w:sz w:val="32"/>
        </w:rPr>
        <w:t xml:space="preserve"> 30</w:t>
      </w:r>
      <w:r>
        <w:rPr>
          <w:rFonts w:ascii="Arial" w:hAnsi="Arial" w:cs="Arial"/>
          <w:sz w:val="32"/>
        </w:rPr>
        <w:t xml:space="preserve"> Novembre 2014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E453E3" w:rsidTr="00314A5F">
        <w:trPr>
          <w:trHeight w:val="828"/>
        </w:trPr>
        <w:tc>
          <w:tcPr>
            <w:tcW w:w="2043" w:type="dxa"/>
            <w:tcBorders>
              <w:top w:val="single" w:sz="6" w:space="0" w:color="auto"/>
            </w:tcBorders>
          </w:tcPr>
          <w:p w:rsidR="00E453E3" w:rsidRPr="00B343C7" w:rsidRDefault="00E453E3" w:rsidP="00E453E3">
            <w:pPr>
              <w:rPr>
                <w:rFonts w:ascii="Arial" w:hAnsi="Arial" w:cs="Arial"/>
                <w:b/>
                <w:sz w:val="10"/>
                <w:szCs w:val="10"/>
              </w:rPr>
            </w:pPr>
          </w:p>
          <w:p w:rsidR="00E453E3" w:rsidRDefault="00E453E3" w:rsidP="00E453E3">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23</w:t>
            </w:r>
          </w:p>
          <w:p w:rsidR="00E453E3" w:rsidRPr="006A2CAB" w:rsidRDefault="00E453E3" w:rsidP="00E453E3">
            <w:pPr>
              <w:rPr>
                <w:rFonts w:ascii="Arial" w:hAnsi="Arial" w:cs="Arial"/>
                <w:sz w:val="4"/>
                <w:szCs w:val="4"/>
              </w:rPr>
            </w:pPr>
          </w:p>
          <w:p w:rsidR="00E453E3" w:rsidRDefault="00E453E3" w:rsidP="00E453E3">
            <w:pPr>
              <w:rPr>
                <w:rFonts w:ascii="Arial" w:hAnsi="Arial" w:cs="Arial"/>
                <w:b/>
                <w:sz w:val="19"/>
                <w:szCs w:val="19"/>
              </w:rPr>
            </w:pPr>
            <w:r>
              <w:rPr>
                <w:rFonts w:ascii="Arial" w:hAnsi="Arial" w:cs="Arial"/>
                <w:b/>
                <w:sz w:val="19"/>
                <w:szCs w:val="19"/>
              </w:rPr>
              <w:t>II Domenica di Avvento. I Figli del Regno</w:t>
            </w:r>
          </w:p>
          <w:p w:rsidR="00E453E3" w:rsidRPr="002676FB" w:rsidRDefault="00E453E3" w:rsidP="00E453E3">
            <w:pPr>
              <w:rPr>
                <w:rFonts w:ascii="Arial" w:hAnsi="Arial" w:cs="Arial"/>
                <w:sz w:val="18"/>
                <w:szCs w:val="18"/>
                <w:u w:val="single"/>
              </w:rPr>
            </w:pPr>
            <w:r w:rsidRPr="00B56E78">
              <w:rPr>
                <w:rFonts w:ascii="Arial" w:hAnsi="Arial" w:cs="Arial"/>
                <w:sz w:val="18"/>
                <w:szCs w:val="18"/>
                <w:u w:val="single"/>
              </w:rPr>
              <w:t>Giornata Nazionale per il sostentamento del clero</w:t>
            </w:r>
          </w:p>
        </w:tc>
        <w:tc>
          <w:tcPr>
            <w:tcW w:w="692" w:type="dxa"/>
          </w:tcPr>
          <w:p w:rsidR="00E453E3" w:rsidRPr="00307C28" w:rsidRDefault="00E453E3" w:rsidP="00E453E3">
            <w:pPr>
              <w:jc w:val="right"/>
              <w:rPr>
                <w:rFonts w:ascii="Arial" w:hAnsi="Arial" w:cs="Arial"/>
                <w:sz w:val="6"/>
                <w:szCs w:val="6"/>
              </w:rPr>
            </w:pPr>
            <w:r w:rsidRPr="006606C9">
              <w:rPr>
                <w:rFonts w:ascii="Arial" w:hAnsi="Arial" w:cs="Arial"/>
                <w:sz w:val="19"/>
                <w:szCs w:val="19"/>
              </w:rPr>
              <w:t xml:space="preserve">  </w:t>
            </w:r>
          </w:p>
          <w:p w:rsidR="00E453E3" w:rsidRDefault="00E453E3" w:rsidP="00E453E3">
            <w:pPr>
              <w:jc w:val="right"/>
              <w:rPr>
                <w:rFonts w:ascii="Arial" w:hAnsi="Arial" w:cs="Arial"/>
                <w:sz w:val="19"/>
                <w:szCs w:val="19"/>
              </w:rPr>
            </w:pPr>
            <w:r>
              <w:rPr>
                <w:rFonts w:ascii="Arial" w:hAnsi="Arial" w:cs="Arial"/>
                <w:sz w:val="19"/>
                <w:szCs w:val="19"/>
              </w:rPr>
              <w:t xml:space="preserve">   </w:t>
            </w:r>
          </w:p>
          <w:p w:rsidR="00E453E3" w:rsidRDefault="00E453E3" w:rsidP="00E453E3">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E453E3" w:rsidRPr="004A1F7C" w:rsidRDefault="00E453E3" w:rsidP="00E453E3">
            <w:pPr>
              <w:jc w:val="right"/>
              <w:rPr>
                <w:rFonts w:ascii="Arial" w:hAnsi="Arial" w:cs="Arial"/>
                <w:sz w:val="6"/>
                <w:szCs w:val="6"/>
              </w:rPr>
            </w:pPr>
          </w:p>
          <w:p w:rsidR="00E453E3" w:rsidRPr="00307C28" w:rsidRDefault="00E453E3" w:rsidP="00E453E3">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E453E3" w:rsidRDefault="00E453E3" w:rsidP="00E453E3">
            <w:pPr>
              <w:jc w:val="right"/>
              <w:rPr>
                <w:rFonts w:ascii="Arial" w:hAnsi="Arial" w:cs="Arial"/>
                <w:sz w:val="6"/>
                <w:szCs w:val="6"/>
              </w:rPr>
            </w:pPr>
          </w:p>
          <w:p w:rsidR="00E453E3" w:rsidRPr="00DA6C55" w:rsidRDefault="00E453E3" w:rsidP="00E453E3">
            <w:pPr>
              <w:jc w:val="right"/>
              <w:rPr>
                <w:rFonts w:ascii="Arial" w:hAnsi="Arial" w:cs="Arial"/>
                <w:sz w:val="8"/>
                <w:szCs w:val="19"/>
              </w:rPr>
            </w:pPr>
            <w:r w:rsidRPr="005E4DA4">
              <w:rPr>
                <w:rFonts w:ascii="Arial" w:hAnsi="Arial" w:cs="Arial"/>
                <w:sz w:val="19"/>
                <w:szCs w:val="19"/>
              </w:rPr>
              <w:t>10.30</w:t>
            </w:r>
          </w:p>
          <w:p w:rsidR="00E453E3" w:rsidRPr="00DB0340" w:rsidRDefault="00E453E3" w:rsidP="00E453E3">
            <w:pPr>
              <w:jc w:val="right"/>
              <w:rPr>
                <w:rFonts w:ascii="Arial" w:hAnsi="Arial" w:cs="Arial"/>
                <w:sz w:val="6"/>
                <w:szCs w:val="19"/>
              </w:rPr>
            </w:pPr>
          </w:p>
          <w:p w:rsidR="00E453E3" w:rsidRPr="007F0111" w:rsidRDefault="00E453E3" w:rsidP="00E453E3">
            <w:pPr>
              <w:jc w:val="right"/>
              <w:rPr>
                <w:rFonts w:ascii="Arial" w:hAnsi="Arial" w:cs="Arial"/>
                <w:b/>
                <w:sz w:val="19"/>
                <w:szCs w:val="19"/>
              </w:rPr>
            </w:pPr>
            <w:r>
              <w:rPr>
                <w:rFonts w:ascii="Arial" w:hAnsi="Arial" w:cs="Arial"/>
                <w:sz w:val="19"/>
                <w:szCs w:val="19"/>
              </w:rPr>
              <w:t>18.00</w:t>
            </w:r>
          </w:p>
        </w:tc>
        <w:tc>
          <w:tcPr>
            <w:tcW w:w="4864" w:type="dxa"/>
          </w:tcPr>
          <w:p w:rsidR="00E453E3" w:rsidRDefault="00E453E3" w:rsidP="00E453E3">
            <w:pPr>
              <w:jc w:val="left"/>
              <w:rPr>
                <w:rFonts w:ascii="Arial" w:hAnsi="Arial" w:cs="Arial"/>
                <w:sz w:val="6"/>
                <w:szCs w:val="6"/>
              </w:rPr>
            </w:pPr>
          </w:p>
          <w:p w:rsidR="00E453E3" w:rsidRDefault="00E453E3" w:rsidP="00E453E3">
            <w:pPr>
              <w:jc w:val="left"/>
              <w:rPr>
                <w:rFonts w:ascii="Arial" w:hAnsi="Arial" w:cs="Arial"/>
                <w:sz w:val="19"/>
                <w:szCs w:val="19"/>
              </w:rPr>
            </w:pPr>
          </w:p>
          <w:p w:rsidR="00E453E3" w:rsidRDefault="00E453E3" w:rsidP="00E453E3">
            <w:pPr>
              <w:jc w:val="left"/>
              <w:rPr>
                <w:rFonts w:ascii="Arial" w:hAnsi="Arial" w:cs="Arial"/>
                <w:sz w:val="19"/>
                <w:szCs w:val="19"/>
              </w:rPr>
            </w:pPr>
            <w:r>
              <w:rPr>
                <w:rFonts w:ascii="Arial" w:hAnsi="Arial" w:cs="Arial"/>
                <w:sz w:val="19"/>
                <w:szCs w:val="19"/>
              </w:rPr>
              <w:t xml:space="preserve">Crippa Angelo </w:t>
            </w:r>
          </w:p>
          <w:p w:rsidR="00E453E3" w:rsidRPr="00DE4F91" w:rsidRDefault="00E453E3" w:rsidP="00E453E3">
            <w:pPr>
              <w:jc w:val="left"/>
              <w:rPr>
                <w:rFonts w:ascii="Arial" w:hAnsi="Arial" w:cs="Arial"/>
                <w:sz w:val="6"/>
                <w:szCs w:val="6"/>
              </w:rPr>
            </w:pPr>
          </w:p>
          <w:p w:rsidR="00E453E3" w:rsidRPr="00DA6C55" w:rsidRDefault="00E453E3" w:rsidP="00E453E3">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proofErr w:type="spellStart"/>
            <w:r>
              <w:rPr>
                <w:rFonts w:ascii="Arial" w:hAnsi="Arial" w:cs="Arial"/>
                <w:sz w:val="19"/>
                <w:szCs w:val="19"/>
              </w:rPr>
              <w:t>Zanandrea</w:t>
            </w:r>
            <w:proofErr w:type="spellEnd"/>
            <w:r>
              <w:rPr>
                <w:rFonts w:ascii="Arial" w:hAnsi="Arial" w:cs="Arial"/>
                <w:sz w:val="19"/>
                <w:szCs w:val="19"/>
              </w:rPr>
              <w:t xml:space="preserve"> Anacleto </w:t>
            </w:r>
          </w:p>
          <w:p w:rsidR="00E453E3" w:rsidRDefault="00E453E3" w:rsidP="00E453E3">
            <w:pPr>
              <w:jc w:val="left"/>
              <w:rPr>
                <w:rFonts w:ascii="Arial" w:hAnsi="Arial" w:cs="Arial"/>
                <w:sz w:val="6"/>
                <w:szCs w:val="6"/>
              </w:rPr>
            </w:pPr>
          </w:p>
          <w:p w:rsidR="00E453E3" w:rsidRDefault="00E453E3" w:rsidP="00E453E3">
            <w:pPr>
              <w:jc w:val="left"/>
              <w:rPr>
                <w:rFonts w:ascii="Arial" w:hAnsi="Arial" w:cs="Arial"/>
                <w:sz w:val="19"/>
                <w:szCs w:val="19"/>
              </w:rPr>
            </w:pPr>
            <w:r>
              <w:rPr>
                <w:rFonts w:ascii="Arial" w:hAnsi="Arial" w:cs="Arial"/>
                <w:sz w:val="19"/>
                <w:szCs w:val="19"/>
              </w:rPr>
              <w:t xml:space="preserve">per tutti i parrocchiani </w:t>
            </w:r>
          </w:p>
          <w:p w:rsidR="00E453E3" w:rsidRPr="00B56E78" w:rsidRDefault="00E453E3" w:rsidP="00E453E3">
            <w:pPr>
              <w:jc w:val="left"/>
              <w:rPr>
                <w:rFonts w:ascii="Arial" w:hAnsi="Arial" w:cs="Arial"/>
                <w:sz w:val="6"/>
                <w:szCs w:val="6"/>
              </w:rPr>
            </w:pPr>
          </w:p>
          <w:p w:rsidR="00E453E3" w:rsidRPr="00DA6C55" w:rsidRDefault="00E453E3" w:rsidP="00E453E3">
            <w:pPr>
              <w:jc w:val="left"/>
              <w:rPr>
                <w:rFonts w:ascii="Arial" w:hAnsi="Arial" w:cs="Arial"/>
                <w:sz w:val="20"/>
                <w:szCs w:val="20"/>
              </w:rPr>
            </w:pPr>
            <w:r>
              <w:rPr>
                <w:rFonts w:ascii="Arial" w:hAnsi="Arial" w:cs="Arial"/>
                <w:sz w:val="20"/>
                <w:szCs w:val="20"/>
              </w:rPr>
              <w:t xml:space="preserve">Mauri Ernesto, Luigi e Giulia  </w:t>
            </w:r>
          </w:p>
        </w:tc>
      </w:tr>
      <w:tr w:rsidR="007A68BF" w:rsidTr="00314A5F">
        <w:trPr>
          <w:trHeight w:val="566"/>
        </w:trPr>
        <w:tc>
          <w:tcPr>
            <w:tcW w:w="2043" w:type="dxa"/>
          </w:tcPr>
          <w:p w:rsidR="007A68BF" w:rsidRDefault="007A68BF" w:rsidP="00314A5F">
            <w:pPr>
              <w:rPr>
                <w:rFonts w:ascii="Arial" w:hAnsi="Arial" w:cs="Arial"/>
                <w:b/>
                <w:sz w:val="6"/>
              </w:rPr>
            </w:pPr>
          </w:p>
          <w:p w:rsidR="007A68BF" w:rsidRDefault="007A68BF" w:rsidP="00314A5F">
            <w:pPr>
              <w:rPr>
                <w:rFonts w:ascii="Arial" w:hAnsi="Arial" w:cs="Arial"/>
                <w:b/>
              </w:rPr>
            </w:pPr>
            <w:r>
              <w:rPr>
                <w:rFonts w:ascii="Arial" w:hAnsi="Arial" w:cs="Arial"/>
                <w:b/>
              </w:rPr>
              <w:t xml:space="preserve">LUN </w:t>
            </w:r>
            <w:r w:rsidR="00E453E3">
              <w:rPr>
                <w:rFonts w:ascii="Arial" w:hAnsi="Arial" w:cs="Arial"/>
                <w:b/>
              </w:rPr>
              <w:t>24</w:t>
            </w:r>
          </w:p>
          <w:p w:rsidR="007A68BF" w:rsidRPr="00800F38" w:rsidRDefault="007A68BF" w:rsidP="00314A5F">
            <w:pPr>
              <w:rPr>
                <w:rFonts w:ascii="Arial" w:hAnsi="Arial" w:cs="Arial"/>
                <w:b/>
                <w:sz w:val="6"/>
              </w:rPr>
            </w:pPr>
          </w:p>
          <w:p w:rsidR="007A68BF" w:rsidRPr="00CD4C4D" w:rsidRDefault="00E453E3" w:rsidP="00346B2E">
            <w:pPr>
              <w:rPr>
                <w:rFonts w:ascii="Arial" w:hAnsi="Arial" w:cs="Arial"/>
                <w:sz w:val="19"/>
                <w:szCs w:val="19"/>
              </w:rPr>
            </w:pPr>
            <w:r>
              <w:rPr>
                <w:rFonts w:ascii="Arial" w:hAnsi="Arial" w:cs="Arial"/>
                <w:sz w:val="19"/>
                <w:szCs w:val="19"/>
              </w:rPr>
              <w:t xml:space="preserve">B. Maria Anna Sala </w:t>
            </w:r>
            <w:r w:rsidR="00346B2E">
              <w:rPr>
                <w:rFonts w:ascii="Arial" w:hAnsi="Arial" w:cs="Arial"/>
                <w:sz w:val="19"/>
                <w:szCs w:val="19"/>
              </w:rPr>
              <w:t xml:space="preserve"> </w:t>
            </w:r>
            <w:r w:rsidR="007A68BF" w:rsidRPr="00CD4C4D">
              <w:rPr>
                <w:rFonts w:ascii="Arial" w:hAnsi="Arial" w:cs="Arial"/>
                <w:sz w:val="19"/>
                <w:szCs w:val="19"/>
              </w:rPr>
              <w:t xml:space="preserve"> </w:t>
            </w:r>
          </w:p>
        </w:tc>
        <w:tc>
          <w:tcPr>
            <w:tcW w:w="692" w:type="dxa"/>
          </w:tcPr>
          <w:p w:rsidR="007A68BF" w:rsidRPr="001E1D4C" w:rsidRDefault="007A68BF" w:rsidP="00E453E3">
            <w:pPr>
              <w:jc w:val="right"/>
              <w:rPr>
                <w:rFonts w:ascii="Arial" w:hAnsi="Arial" w:cs="Arial"/>
                <w:sz w:val="6"/>
                <w:szCs w:val="6"/>
              </w:rPr>
            </w:pPr>
            <w:r w:rsidRPr="001E1D4C">
              <w:rPr>
                <w:rFonts w:ascii="Arial" w:hAnsi="Arial" w:cs="Arial"/>
                <w:sz w:val="19"/>
                <w:szCs w:val="19"/>
              </w:rPr>
              <w:t xml:space="preserve"> </w:t>
            </w:r>
          </w:p>
          <w:p w:rsidR="007A68BF" w:rsidRDefault="007A68BF" w:rsidP="00E453E3">
            <w:pPr>
              <w:jc w:val="right"/>
              <w:rPr>
                <w:rFonts w:ascii="Arial" w:hAnsi="Arial" w:cs="Arial"/>
                <w:sz w:val="6"/>
                <w:szCs w:val="6"/>
              </w:rPr>
            </w:pPr>
          </w:p>
          <w:p w:rsidR="007A68BF" w:rsidRPr="001E1D4C" w:rsidRDefault="007A68BF" w:rsidP="00E453E3">
            <w:pPr>
              <w:jc w:val="right"/>
              <w:rPr>
                <w:rFonts w:ascii="Arial" w:hAnsi="Arial" w:cs="Arial"/>
                <w:sz w:val="6"/>
                <w:szCs w:val="6"/>
              </w:rPr>
            </w:pPr>
          </w:p>
          <w:p w:rsidR="007A68BF" w:rsidRPr="001E1D4C" w:rsidRDefault="007A68BF" w:rsidP="00E453E3">
            <w:pPr>
              <w:jc w:val="right"/>
              <w:rPr>
                <w:rFonts w:ascii="Arial" w:hAnsi="Arial" w:cs="Arial"/>
                <w:sz w:val="19"/>
                <w:szCs w:val="19"/>
              </w:rPr>
            </w:pPr>
            <w:r w:rsidRPr="001E1D4C">
              <w:rPr>
                <w:rFonts w:ascii="Arial" w:hAnsi="Arial" w:cs="Arial"/>
                <w:sz w:val="19"/>
                <w:szCs w:val="19"/>
              </w:rPr>
              <w:t>18.00</w:t>
            </w:r>
          </w:p>
        </w:tc>
        <w:tc>
          <w:tcPr>
            <w:tcW w:w="4864" w:type="dxa"/>
          </w:tcPr>
          <w:p w:rsidR="007A68BF" w:rsidRPr="00CF345F" w:rsidRDefault="007A68BF" w:rsidP="00FE12E5">
            <w:pPr>
              <w:jc w:val="left"/>
              <w:rPr>
                <w:rFonts w:ascii="Arial" w:hAnsi="Arial" w:cs="Arial"/>
                <w:sz w:val="6"/>
                <w:szCs w:val="6"/>
              </w:rPr>
            </w:pPr>
          </w:p>
          <w:p w:rsidR="007A68BF" w:rsidRDefault="007A68BF" w:rsidP="00FE12E5">
            <w:pPr>
              <w:jc w:val="left"/>
              <w:rPr>
                <w:rFonts w:ascii="Arial" w:hAnsi="Arial" w:cs="Arial"/>
                <w:sz w:val="6"/>
                <w:szCs w:val="6"/>
              </w:rPr>
            </w:pPr>
          </w:p>
          <w:p w:rsidR="007A68BF" w:rsidRDefault="007A68BF" w:rsidP="00FE12E5">
            <w:pPr>
              <w:jc w:val="left"/>
              <w:rPr>
                <w:rFonts w:ascii="Arial" w:hAnsi="Arial" w:cs="Arial"/>
                <w:sz w:val="6"/>
                <w:szCs w:val="6"/>
              </w:rPr>
            </w:pPr>
          </w:p>
          <w:p w:rsidR="007A68BF" w:rsidRPr="004D371B" w:rsidRDefault="00E453E3" w:rsidP="00FE12E5">
            <w:pPr>
              <w:jc w:val="left"/>
              <w:rPr>
                <w:rFonts w:ascii="Arial" w:hAnsi="Arial" w:cs="Arial"/>
                <w:sz w:val="19"/>
                <w:szCs w:val="19"/>
              </w:rPr>
            </w:pPr>
            <w:r>
              <w:rPr>
                <w:rFonts w:ascii="Arial" w:hAnsi="Arial" w:cs="Arial"/>
                <w:sz w:val="19"/>
                <w:szCs w:val="19"/>
              </w:rPr>
              <w:t xml:space="preserve">Brambilla Giovanni / Fam. Meroni </w:t>
            </w:r>
          </w:p>
          <w:p w:rsidR="007A68BF" w:rsidRPr="00D520D4" w:rsidRDefault="007A68BF" w:rsidP="00FE12E5">
            <w:pPr>
              <w:jc w:val="left"/>
              <w:rPr>
                <w:rFonts w:ascii="Arial" w:hAnsi="Arial" w:cs="Arial"/>
                <w:sz w:val="6"/>
                <w:szCs w:val="6"/>
              </w:rPr>
            </w:pPr>
            <w:r w:rsidRPr="00D520D4">
              <w:rPr>
                <w:rFonts w:ascii="Arial" w:hAnsi="Arial" w:cs="Arial"/>
                <w:sz w:val="6"/>
                <w:szCs w:val="6"/>
              </w:rPr>
              <w:t xml:space="preserve">      </w:t>
            </w:r>
          </w:p>
        </w:tc>
      </w:tr>
      <w:tr w:rsidR="007A68BF" w:rsidTr="00314A5F">
        <w:trPr>
          <w:trHeight w:val="648"/>
        </w:trPr>
        <w:tc>
          <w:tcPr>
            <w:tcW w:w="2043" w:type="dxa"/>
          </w:tcPr>
          <w:p w:rsidR="007A68BF" w:rsidRPr="00B343C7" w:rsidRDefault="007A68BF" w:rsidP="00314A5F">
            <w:pPr>
              <w:jc w:val="right"/>
              <w:rPr>
                <w:rFonts w:ascii="Arial" w:hAnsi="Arial" w:cs="Arial"/>
                <w:b/>
                <w:sz w:val="10"/>
                <w:szCs w:val="10"/>
              </w:rPr>
            </w:pPr>
          </w:p>
          <w:p w:rsidR="007A68BF" w:rsidRDefault="007A68BF" w:rsidP="00314A5F">
            <w:pPr>
              <w:rPr>
                <w:rFonts w:ascii="Arial" w:hAnsi="Arial" w:cs="Arial"/>
                <w:b/>
              </w:rPr>
            </w:pPr>
            <w:r>
              <w:rPr>
                <w:rFonts w:ascii="Arial" w:hAnsi="Arial" w:cs="Arial"/>
                <w:b/>
              </w:rPr>
              <w:t>MAR</w:t>
            </w:r>
            <w:r w:rsidRPr="00B25AB2">
              <w:rPr>
                <w:rFonts w:ascii="Arial" w:hAnsi="Arial" w:cs="Arial"/>
                <w:b/>
              </w:rPr>
              <w:t xml:space="preserve">. </w:t>
            </w:r>
            <w:r w:rsidR="00E453E3">
              <w:rPr>
                <w:rFonts w:ascii="Arial" w:hAnsi="Arial" w:cs="Arial"/>
                <w:b/>
              </w:rPr>
              <w:t>25</w:t>
            </w:r>
          </w:p>
          <w:p w:rsidR="007A68BF" w:rsidRPr="00D520D4" w:rsidRDefault="007A68BF" w:rsidP="00314A5F">
            <w:pPr>
              <w:rPr>
                <w:rFonts w:ascii="Arial" w:hAnsi="Arial" w:cs="Arial"/>
                <w:b/>
                <w:sz w:val="6"/>
                <w:szCs w:val="6"/>
              </w:rPr>
            </w:pPr>
          </w:p>
          <w:p w:rsidR="007A68BF" w:rsidRPr="00CD4C4D" w:rsidRDefault="00E453E3" w:rsidP="00314A5F">
            <w:pPr>
              <w:rPr>
                <w:rFonts w:ascii="Arial" w:hAnsi="Arial" w:cs="Arial"/>
                <w:sz w:val="18"/>
                <w:szCs w:val="19"/>
              </w:rPr>
            </w:pPr>
            <w:r>
              <w:rPr>
                <w:rFonts w:ascii="Arial" w:hAnsi="Arial" w:cs="Arial"/>
                <w:sz w:val="19"/>
                <w:szCs w:val="19"/>
              </w:rPr>
              <w:t xml:space="preserve">S. Caterina d’Alessandria </w:t>
            </w:r>
            <w:r w:rsidR="007A68BF" w:rsidRPr="00CD4C4D">
              <w:rPr>
                <w:rFonts w:ascii="Arial" w:hAnsi="Arial" w:cs="Arial"/>
                <w:sz w:val="18"/>
                <w:szCs w:val="19"/>
              </w:rPr>
              <w:t xml:space="preserve">   </w:t>
            </w:r>
          </w:p>
        </w:tc>
        <w:tc>
          <w:tcPr>
            <w:tcW w:w="692" w:type="dxa"/>
          </w:tcPr>
          <w:p w:rsidR="007A68BF" w:rsidRDefault="007A68BF" w:rsidP="00E453E3">
            <w:pPr>
              <w:jc w:val="right"/>
              <w:rPr>
                <w:rFonts w:ascii="Arial" w:hAnsi="Arial" w:cs="Arial"/>
                <w:b/>
                <w:sz w:val="6"/>
                <w:szCs w:val="6"/>
              </w:rPr>
            </w:pPr>
          </w:p>
          <w:p w:rsidR="007A68BF" w:rsidRDefault="007A68BF" w:rsidP="00E453E3">
            <w:pPr>
              <w:jc w:val="right"/>
              <w:rPr>
                <w:rFonts w:ascii="Arial" w:hAnsi="Arial" w:cs="Arial"/>
                <w:sz w:val="6"/>
                <w:szCs w:val="6"/>
              </w:rPr>
            </w:pPr>
          </w:p>
          <w:p w:rsidR="007A68BF" w:rsidRPr="00D520D4" w:rsidRDefault="007A68BF" w:rsidP="00E453E3">
            <w:pPr>
              <w:jc w:val="right"/>
              <w:rPr>
                <w:rFonts w:ascii="Arial" w:hAnsi="Arial" w:cs="Arial"/>
                <w:sz w:val="6"/>
                <w:szCs w:val="6"/>
              </w:rPr>
            </w:pPr>
          </w:p>
          <w:p w:rsidR="007A68BF" w:rsidRPr="007B63FA" w:rsidRDefault="007A68BF" w:rsidP="00E453E3">
            <w:pPr>
              <w:jc w:val="right"/>
              <w:rPr>
                <w:rFonts w:ascii="Arial" w:hAnsi="Arial" w:cs="Arial"/>
                <w:sz w:val="19"/>
                <w:szCs w:val="19"/>
              </w:rPr>
            </w:pPr>
            <w:r>
              <w:rPr>
                <w:rFonts w:ascii="Arial" w:hAnsi="Arial" w:cs="Arial"/>
                <w:sz w:val="19"/>
                <w:szCs w:val="19"/>
              </w:rPr>
              <w:t>18.00</w:t>
            </w:r>
          </w:p>
        </w:tc>
        <w:tc>
          <w:tcPr>
            <w:tcW w:w="4864" w:type="dxa"/>
          </w:tcPr>
          <w:p w:rsidR="007A68BF" w:rsidRDefault="007A68BF" w:rsidP="00FE12E5">
            <w:pPr>
              <w:jc w:val="left"/>
              <w:rPr>
                <w:rFonts w:ascii="Arial" w:hAnsi="Arial" w:cs="Arial"/>
                <w:sz w:val="6"/>
                <w:szCs w:val="6"/>
              </w:rPr>
            </w:pPr>
          </w:p>
          <w:p w:rsidR="007A68BF" w:rsidRPr="00CF345F" w:rsidRDefault="007A68BF" w:rsidP="00FE12E5">
            <w:pPr>
              <w:jc w:val="left"/>
              <w:rPr>
                <w:rFonts w:ascii="Arial" w:hAnsi="Arial" w:cs="Arial"/>
                <w:sz w:val="6"/>
                <w:szCs w:val="6"/>
              </w:rPr>
            </w:pPr>
          </w:p>
          <w:p w:rsidR="007A68BF" w:rsidRPr="00926EC6" w:rsidRDefault="007A68BF" w:rsidP="00FE12E5">
            <w:pPr>
              <w:jc w:val="left"/>
              <w:rPr>
                <w:rFonts w:ascii="Arial" w:hAnsi="Arial" w:cs="Arial"/>
                <w:sz w:val="6"/>
                <w:szCs w:val="6"/>
              </w:rPr>
            </w:pPr>
          </w:p>
          <w:p w:rsidR="007A68BF" w:rsidRPr="00B4666B" w:rsidRDefault="00E453E3" w:rsidP="00FE12E5">
            <w:pPr>
              <w:jc w:val="left"/>
              <w:rPr>
                <w:rFonts w:ascii="Arial" w:hAnsi="Arial" w:cs="Arial"/>
                <w:sz w:val="19"/>
                <w:szCs w:val="19"/>
              </w:rPr>
            </w:pPr>
            <w:r>
              <w:rPr>
                <w:rFonts w:ascii="Arial" w:hAnsi="Arial" w:cs="Arial"/>
                <w:sz w:val="19"/>
                <w:szCs w:val="19"/>
              </w:rPr>
              <w:t xml:space="preserve">Gormoldi Giovanni e Rodolfo / Fam. Meroni </w:t>
            </w:r>
          </w:p>
        </w:tc>
      </w:tr>
      <w:tr w:rsidR="007A68BF" w:rsidTr="00314A5F">
        <w:trPr>
          <w:trHeight w:val="588"/>
        </w:trPr>
        <w:tc>
          <w:tcPr>
            <w:tcW w:w="2043" w:type="dxa"/>
          </w:tcPr>
          <w:p w:rsidR="007A68BF" w:rsidRDefault="007A68BF" w:rsidP="00314A5F">
            <w:pPr>
              <w:rPr>
                <w:rFonts w:ascii="Arial" w:hAnsi="Arial" w:cs="Arial"/>
                <w:b/>
                <w:sz w:val="6"/>
              </w:rPr>
            </w:pPr>
          </w:p>
          <w:p w:rsidR="007A68BF" w:rsidRDefault="007A68BF" w:rsidP="00314A5F">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E453E3">
              <w:rPr>
                <w:rFonts w:ascii="Arial" w:hAnsi="Arial" w:cs="Arial"/>
                <w:b/>
              </w:rPr>
              <w:t>26</w:t>
            </w:r>
            <w:r w:rsidR="00CD4C4D">
              <w:rPr>
                <w:rFonts w:ascii="Arial" w:hAnsi="Arial" w:cs="Arial"/>
                <w:b/>
              </w:rPr>
              <w:t xml:space="preserve"> </w:t>
            </w:r>
          </w:p>
          <w:p w:rsidR="007A68BF" w:rsidRPr="00D520D4" w:rsidRDefault="007A68BF" w:rsidP="00314A5F">
            <w:pPr>
              <w:rPr>
                <w:rFonts w:ascii="Arial" w:hAnsi="Arial" w:cs="Arial"/>
                <w:b/>
                <w:sz w:val="6"/>
                <w:szCs w:val="6"/>
              </w:rPr>
            </w:pPr>
          </w:p>
          <w:p w:rsidR="007A68BF" w:rsidRPr="00CD4C4D" w:rsidRDefault="00E453E3" w:rsidP="00314A5F">
            <w:pPr>
              <w:rPr>
                <w:rFonts w:ascii="Arial" w:hAnsi="Arial" w:cs="Arial"/>
                <w:sz w:val="19"/>
                <w:szCs w:val="19"/>
              </w:rPr>
            </w:pPr>
            <w:r>
              <w:rPr>
                <w:rFonts w:ascii="Arial" w:hAnsi="Arial" w:cs="Arial"/>
                <w:sz w:val="19"/>
                <w:szCs w:val="19"/>
              </w:rPr>
              <w:t xml:space="preserve">Beata Enrichetta Alfieri </w:t>
            </w:r>
          </w:p>
        </w:tc>
        <w:tc>
          <w:tcPr>
            <w:tcW w:w="692" w:type="dxa"/>
          </w:tcPr>
          <w:p w:rsidR="007A68BF" w:rsidRDefault="007A68BF" w:rsidP="00E453E3">
            <w:pPr>
              <w:jc w:val="right"/>
              <w:rPr>
                <w:rFonts w:ascii="Arial" w:hAnsi="Arial" w:cs="Arial"/>
                <w:sz w:val="6"/>
                <w:szCs w:val="6"/>
              </w:rPr>
            </w:pPr>
          </w:p>
          <w:p w:rsidR="00E453E3" w:rsidRDefault="00E453E3" w:rsidP="00E453E3">
            <w:pPr>
              <w:jc w:val="right"/>
              <w:rPr>
                <w:rFonts w:ascii="Arial" w:hAnsi="Arial" w:cs="Arial"/>
                <w:sz w:val="6"/>
                <w:szCs w:val="6"/>
              </w:rPr>
            </w:pPr>
          </w:p>
          <w:p w:rsidR="007A68BF" w:rsidRPr="00E453E3" w:rsidRDefault="00E453E3" w:rsidP="00E453E3">
            <w:pPr>
              <w:jc w:val="right"/>
              <w:rPr>
                <w:rFonts w:ascii="Arial" w:hAnsi="Arial" w:cs="Arial"/>
                <w:b/>
                <w:sz w:val="19"/>
                <w:szCs w:val="19"/>
              </w:rPr>
            </w:pPr>
            <w:r w:rsidRPr="00E453E3">
              <w:rPr>
                <w:rFonts w:ascii="Arial" w:hAnsi="Arial" w:cs="Arial"/>
                <w:b/>
                <w:sz w:val="19"/>
                <w:szCs w:val="19"/>
              </w:rPr>
              <w:t>14.30</w:t>
            </w:r>
          </w:p>
          <w:p w:rsidR="00E453E3" w:rsidRPr="00926EC6" w:rsidRDefault="00E453E3" w:rsidP="00E453E3">
            <w:pPr>
              <w:jc w:val="right"/>
              <w:rPr>
                <w:rFonts w:ascii="Arial" w:hAnsi="Arial" w:cs="Arial"/>
                <w:sz w:val="6"/>
                <w:szCs w:val="6"/>
              </w:rPr>
            </w:pPr>
          </w:p>
          <w:p w:rsidR="007A68BF" w:rsidRPr="007B63FA" w:rsidRDefault="007A68BF" w:rsidP="00E453E3">
            <w:pPr>
              <w:jc w:val="right"/>
              <w:rPr>
                <w:rFonts w:ascii="Arial" w:hAnsi="Arial" w:cs="Arial"/>
                <w:sz w:val="19"/>
                <w:szCs w:val="19"/>
              </w:rPr>
            </w:pPr>
            <w:r>
              <w:rPr>
                <w:rFonts w:ascii="Arial" w:hAnsi="Arial" w:cs="Arial"/>
                <w:sz w:val="19"/>
                <w:szCs w:val="19"/>
              </w:rPr>
              <w:t>18.00</w:t>
            </w:r>
          </w:p>
        </w:tc>
        <w:tc>
          <w:tcPr>
            <w:tcW w:w="4864" w:type="dxa"/>
          </w:tcPr>
          <w:p w:rsidR="007A68BF" w:rsidRDefault="007A68BF" w:rsidP="00FE12E5">
            <w:pPr>
              <w:jc w:val="left"/>
              <w:rPr>
                <w:rFonts w:ascii="Arial" w:hAnsi="Arial" w:cs="Arial"/>
                <w:sz w:val="6"/>
                <w:szCs w:val="6"/>
              </w:rPr>
            </w:pPr>
          </w:p>
          <w:p w:rsidR="00E453E3" w:rsidRPr="00CF345F" w:rsidRDefault="00E453E3" w:rsidP="00FE12E5">
            <w:pPr>
              <w:jc w:val="left"/>
              <w:rPr>
                <w:rFonts w:ascii="Arial" w:hAnsi="Arial" w:cs="Arial"/>
                <w:sz w:val="6"/>
                <w:szCs w:val="6"/>
              </w:rPr>
            </w:pPr>
          </w:p>
          <w:p w:rsidR="007A68BF" w:rsidRPr="00E453E3" w:rsidRDefault="00E453E3" w:rsidP="00FE12E5">
            <w:pPr>
              <w:jc w:val="left"/>
              <w:rPr>
                <w:rFonts w:ascii="Arial" w:hAnsi="Arial" w:cs="Arial"/>
                <w:b/>
                <w:sz w:val="19"/>
                <w:szCs w:val="19"/>
              </w:rPr>
            </w:pPr>
            <w:r w:rsidRPr="00E453E3">
              <w:rPr>
                <w:rFonts w:ascii="Arial" w:hAnsi="Arial" w:cs="Arial"/>
                <w:b/>
                <w:sz w:val="19"/>
                <w:szCs w:val="19"/>
              </w:rPr>
              <w:t xml:space="preserve">S. Messa per il Movimento della Terza Età </w:t>
            </w:r>
          </w:p>
          <w:p w:rsidR="00E453E3" w:rsidRDefault="00E453E3" w:rsidP="00FE12E5">
            <w:pPr>
              <w:jc w:val="left"/>
              <w:rPr>
                <w:rFonts w:ascii="Arial" w:hAnsi="Arial" w:cs="Arial"/>
                <w:sz w:val="6"/>
                <w:szCs w:val="6"/>
              </w:rPr>
            </w:pPr>
          </w:p>
          <w:p w:rsidR="007A68BF" w:rsidRPr="00346B2E" w:rsidRDefault="007A68BF" w:rsidP="00E453E3">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346B2E">
              <w:rPr>
                <w:rFonts w:ascii="Arial" w:hAnsi="Arial" w:cs="Arial"/>
                <w:sz w:val="19"/>
                <w:szCs w:val="19"/>
              </w:rPr>
              <w:t xml:space="preserve"> </w:t>
            </w:r>
            <w:r w:rsidR="00E453E3">
              <w:rPr>
                <w:rFonts w:ascii="Arial" w:hAnsi="Arial" w:cs="Arial"/>
                <w:sz w:val="19"/>
                <w:szCs w:val="19"/>
              </w:rPr>
              <w:t xml:space="preserve">Frigerio </w:t>
            </w:r>
            <w:proofErr w:type="spellStart"/>
            <w:r w:rsidR="00E453E3">
              <w:rPr>
                <w:rFonts w:ascii="Arial" w:hAnsi="Arial" w:cs="Arial"/>
                <w:sz w:val="19"/>
                <w:szCs w:val="19"/>
              </w:rPr>
              <w:t>Jolando</w:t>
            </w:r>
            <w:proofErr w:type="spellEnd"/>
            <w:r w:rsidR="00E453E3">
              <w:rPr>
                <w:rFonts w:ascii="Arial" w:hAnsi="Arial" w:cs="Arial"/>
                <w:sz w:val="19"/>
                <w:szCs w:val="19"/>
              </w:rPr>
              <w:t xml:space="preserve"> / Fam. Meroni </w:t>
            </w:r>
          </w:p>
        </w:tc>
      </w:tr>
      <w:tr w:rsidR="007A68BF" w:rsidTr="00314A5F">
        <w:tblPrEx>
          <w:tblCellMar>
            <w:left w:w="70" w:type="dxa"/>
            <w:right w:w="70" w:type="dxa"/>
          </w:tblCellMar>
        </w:tblPrEx>
        <w:trPr>
          <w:trHeight w:val="692"/>
        </w:trPr>
        <w:tc>
          <w:tcPr>
            <w:tcW w:w="2043" w:type="dxa"/>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GIO</w:t>
            </w:r>
            <w:r w:rsidRPr="00B25AB2">
              <w:rPr>
                <w:rFonts w:ascii="Arial" w:hAnsi="Arial" w:cs="Arial"/>
                <w:b/>
              </w:rPr>
              <w:t xml:space="preserve">. </w:t>
            </w:r>
            <w:r w:rsidR="00E453E3">
              <w:rPr>
                <w:rFonts w:ascii="Arial" w:hAnsi="Arial" w:cs="Arial"/>
                <w:b/>
              </w:rPr>
              <w:t>27</w:t>
            </w:r>
          </w:p>
          <w:p w:rsidR="007A68BF" w:rsidRPr="00800F38" w:rsidRDefault="007A68BF" w:rsidP="00314A5F">
            <w:pPr>
              <w:rPr>
                <w:rFonts w:ascii="Arial" w:hAnsi="Arial" w:cs="Arial"/>
                <w:b/>
                <w:sz w:val="6"/>
              </w:rPr>
            </w:pPr>
          </w:p>
          <w:p w:rsidR="007A68BF" w:rsidRPr="001E1D4C" w:rsidRDefault="007A68BF" w:rsidP="00314A5F">
            <w:pPr>
              <w:rPr>
                <w:rFonts w:ascii="Arial" w:hAnsi="Arial" w:cs="Arial"/>
                <w:sz w:val="19"/>
                <w:szCs w:val="19"/>
              </w:rPr>
            </w:pPr>
            <w:r>
              <w:rPr>
                <w:rFonts w:ascii="Arial" w:hAnsi="Arial" w:cs="Arial"/>
                <w:sz w:val="19"/>
                <w:szCs w:val="19"/>
              </w:rPr>
              <w:t xml:space="preserve">Feria </w:t>
            </w:r>
            <w:r w:rsidRPr="001E1D4C">
              <w:rPr>
                <w:rFonts w:ascii="Arial" w:hAnsi="Arial" w:cs="Arial"/>
                <w:sz w:val="19"/>
                <w:szCs w:val="19"/>
              </w:rPr>
              <w:t xml:space="preserve">  </w:t>
            </w:r>
          </w:p>
        </w:tc>
        <w:tc>
          <w:tcPr>
            <w:tcW w:w="692" w:type="dxa"/>
            <w:shd w:val="clear" w:color="auto" w:fill="auto"/>
          </w:tcPr>
          <w:p w:rsidR="007A68BF" w:rsidRPr="00926EC6" w:rsidRDefault="007A68BF" w:rsidP="00E453E3">
            <w:pPr>
              <w:jc w:val="right"/>
              <w:rPr>
                <w:rFonts w:ascii="Arial" w:hAnsi="Arial" w:cs="Arial"/>
                <w:sz w:val="6"/>
                <w:szCs w:val="6"/>
              </w:rPr>
            </w:pPr>
            <w:r w:rsidRPr="00926EC6">
              <w:rPr>
                <w:rFonts w:ascii="Arial" w:hAnsi="Arial" w:cs="Arial"/>
                <w:sz w:val="19"/>
                <w:szCs w:val="19"/>
              </w:rPr>
              <w:t xml:space="preserve">  </w:t>
            </w:r>
          </w:p>
          <w:p w:rsidR="007A68BF" w:rsidRPr="00926EC6" w:rsidRDefault="007A68BF" w:rsidP="00E453E3">
            <w:pPr>
              <w:jc w:val="right"/>
              <w:rPr>
                <w:rFonts w:ascii="Arial" w:hAnsi="Arial" w:cs="Arial"/>
                <w:sz w:val="6"/>
                <w:szCs w:val="6"/>
              </w:rPr>
            </w:pPr>
            <w:r w:rsidRPr="00926EC6">
              <w:rPr>
                <w:rFonts w:ascii="Arial" w:hAnsi="Arial" w:cs="Arial"/>
                <w:sz w:val="19"/>
                <w:szCs w:val="19"/>
              </w:rPr>
              <w:t xml:space="preserve">   </w:t>
            </w:r>
          </w:p>
          <w:p w:rsidR="007A68BF" w:rsidRPr="00C75C87" w:rsidRDefault="007A68BF" w:rsidP="00E453E3">
            <w:pPr>
              <w:jc w:val="right"/>
              <w:rPr>
                <w:rFonts w:ascii="Arial" w:hAnsi="Arial" w:cs="Arial"/>
                <w:sz w:val="19"/>
                <w:szCs w:val="19"/>
              </w:rPr>
            </w:pPr>
            <w:r>
              <w:rPr>
                <w:rFonts w:ascii="Arial" w:hAnsi="Arial" w:cs="Arial"/>
                <w:sz w:val="19"/>
                <w:szCs w:val="19"/>
              </w:rPr>
              <w:t xml:space="preserve"> </w:t>
            </w:r>
            <w:r w:rsidRPr="00C75C87">
              <w:rPr>
                <w:rFonts w:ascii="Arial" w:hAnsi="Arial" w:cs="Arial"/>
                <w:sz w:val="19"/>
                <w:szCs w:val="19"/>
              </w:rPr>
              <w:t>16.00</w:t>
            </w:r>
          </w:p>
          <w:p w:rsidR="007A68BF" w:rsidRPr="00926EC6" w:rsidRDefault="007A68BF" w:rsidP="00E453E3">
            <w:pPr>
              <w:jc w:val="right"/>
              <w:rPr>
                <w:rFonts w:ascii="Arial" w:hAnsi="Arial" w:cs="Arial"/>
                <w:sz w:val="6"/>
                <w:szCs w:val="6"/>
              </w:rPr>
            </w:pPr>
          </w:p>
          <w:p w:rsidR="007A68BF" w:rsidRPr="001E1D4C" w:rsidRDefault="007A68BF" w:rsidP="00E453E3">
            <w:pPr>
              <w:jc w:val="right"/>
              <w:rPr>
                <w:rFonts w:ascii="Arial" w:hAnsi="Arial" w:cs="Arial"/>
                <w:sz w:val="19"/>
                <w:szCs w:val="19"/>
              </w:rPr>
            </w:pPr>
            <w:r w:rsidRPr="00D70CB0">
              <w:rPr>
                <w:rFonts w:ascii="Arial" w:hAnsi="Arial" w:cs="Arial"/>
                <w:b/>
                <w:sz w:val="19"/>
                <w:szCs w:val="19"/>
              </w:rPr>
              <w:t xml:space="preserve"> </w:t>
            </w:r>
            <w:r w:rsidRPr="001E1D4C">
              <w:rPr>
                <w:rFonts w:ascii="Arial" w:hAnsi="Arial" w:cs="Arial"/>
                <w:sz w:val="19"/>
                <w:szCs w:val="19"/>
              </w:rPr>
              <w:t>18.00</w:t>
            </w:r>
          </w:p>
        </w:tc>
        <w:tc>
          <w:tcPr>
            <w:tcW w:w="4864" w:type="dxa"/>
            <w:shd w:val="clear" w:color="auto" w:fill="auto"/>
          </w:tcPr>
          <w:p w:rsidR="007A68BF" w:rsidRPr="00926EC6" w:rsidRDefault="007A68BF" w:rsidP="00FE12E5">
            <w:pPr>
              <w:jc w:val="left"/>
              <w:rPr>
                <w:rFonts w:ascii="Arial" w:hAnsi="Arial" w:cs="Arial"/>
                <w:sz w:val="6"/>
                <w:szCs w:val="6"/>
              </w:rPr>
            </w:pPr>
          </w:p>
          <w:p w:rsidR="007A68BF" w:rsidRPr="00926EC6" w:rsidRDefault="007A68BF" w:rsidP="00FE12E5">
            <w:pPr>
              <w:jc w:val="left"/>
              <w:rPr>
                <w:rFonts w:ascii="Arial" w:hAnsi="Arial" w:cs="Arial"/>
                <w:sz w:val="6"/>
                <w:szCs w:val="6"/>
              </w:rPr>
            </w:pPr>
          </w:p>
          <w:p w:rsidR="007A68BF" w:rsidRPr="00E01D23" w:rsidRDefault="007A68BF" w:rsidP="00FE12E5">
            <w:pPr>
              <w:jc w:val="left"/>
              <w:rPr>
                <w:rFonts w:ascii="Arial" w:hAnsi="Arial" w:cs="Arial"/>
                <w:sz w:val="19"/>
                <w:szCs w:val="19"/>
              </w:rPr>
            </w:pPr>
            <w:r w:rsidRPr="00D520D4">
              <w:rPr>
                <w:rFonts w:ascii="Arial" w:hAnsi="Arial" w:cs="Arial"/>
                <w:b/>
                <w:sz w:val="19"/>
                <w:szCs w:val="19"/>
                <w:u w:val="single"/>
              </w:rPr>
              <w:t>alla Residenza Anziani:</w:t>
            </w:r>
            <w:r>
              <w:rPr>
                <w:rFonts w:ascii="Arial" w:hAnsi="Arial" w:cs="Arial"/>
                <w:sz w:val="19"/>
                <w:szCs w:val="19"/>
              </w:rPr>
              <w:t xml:space="preserve"> </w:t>
            </w:r>
            <w:r w:rsidR="00346B2E">
              <w:rPr>
                <w:rFonts w:ascii="Arial" w:hAnsi="Arial" w:cs="Arial"/>
                <w:sz w:val="19"/>
                <w:szCs w:val="19"/>
              </w:rPr>
              <w:t xml:space="preserve"> </w:t>
            </w:r>
            <w:r w:rsidR="00E453E3">
              <w:rPr>
                <w:rFonts w:ascii="Arial" w:hAnsi="Arial" w:cs="Arial"/>
                <w:sz w:val="19"/>
                <w:szCs w:val="19"/>
              </w:rPr>
              <w:t xml:space="preserve">Molteni Giuseppe </w:t>
            </w:r>
            <w:r w:rsidR="00F51A32">
              <w:rPr>
                <w:rFonts w:ascii="Arial" w:hAnsi="Arial" w:cs="Arial"/>
                <w:sz w:val="19"/>
                <w:szCs w:val="19"/>
              </w:rPr>
              <w:t xml:space="preserve"> </w:t>
            </w:r>
          </w:p>
          <w:p w:rsidR="007A68BF" w:rsidRPr="00926EC6" w:rsidRDefault="007A68BF" w:rsidP="00FE12E5">
            <w:pPr>
              <w:jc w:val="left"/>
              <w:rPr>
                <w:rFonts w:ascii="Arial" w:hAnsi="Arial" w:cs="Arial"/>
                <w:sz w:val="6"/>
                <w:szCs w:val="6"/>
              </w:rPr>
            </w:pPr>
          </w:p>
          <w:p w:rsidR="007A68BF" w:rsidRPr="001E1D4C" w:rsidRDefault="007A68BF" w:rsidP="00E453E3">
            <w:pPr>
              <w:jc w:val="left"/>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proofErr w:type="spellStart"/>
            <w:r w:rsidR="00E453E3">
              <w:rPr>
                <w:rFonts w:ascii="Arial" w:hAnsi="Arial" w:cs="Arial"/>
                <w:sz w:val="19"/>
                <w:szCs w:val="19"/>
              </w:rPr>
              <w:t>Camesasca</w:t>
            </w:r>
            <w:proofErr w:type="spellEnd"/>
            <w:r w:rsidR="00E453E3">
              <w:rPr>
                <w:rFonts w:ascii="Arial" w:hAnsi="Arial" w:cs="Arial"/>
                <w:sz w:val="19"/>
                <w:szCs w:val="19"/>
              </w:rPr>
              <w:t xml:space="preserve"> Pietro, Roberto e Luigia</w:t>
            </w:r>
            <w:r w:rsidR="00346B2E">
              <w:rPr>
                <w:rFonts w:ascii="Arial" w:hAnsi="Arial" w:cs="Arial"/>
                <w:sz w:val="19"/>
                <w:szCs w:val="19"/>
              </w:rPr>
              <w:t xml:space="preserve"> </w:t>
            </w:r>
            <w:r w:rsidR="008A7201">
              <w:rPr>
                <w:rFonts w:ascii="Arial" w:hAnsi="Arial" w:cs="Arial"/>
                <w:sz w:val="19"/>
                <w:szCs w:val="19"/>
              </w:rPr>
              <w:t xml:space="preserve"> / Fam. Meroni </w:t>
            </w:r>
            <w:r>
              <w:rPr>
                <w:rFonts w:ascii="Arial" w:hAnsi="Arial" w:cs="Arial"/>
                <w:sz w:val="19"/>
                <w:szCs w:val="19"/>
              </w:rPr>
              <w:t xml:space="preserve">                                                            </w:t>
            </w:r>
          </w:p>
        </w:tc>
      </w:tr>
      <w:tr w:rsidR="007A68BF" w:rsidTr="00314A5F">
        <w:tblPrEx>
          <w:tblCellMar>
            <w:left w:w="70" w:type="dxa"/>
            <w:right w:w="70" w:type="dxa"/>
          </w:tblCellMar>
        </w:tblPrEx>
        <w:trPr>
          <w:trHeight w:val="548"/>
        </w:trPr>
        <w:tc>
          <w:tcPr>
            <w:tcW w:w="2043" w:type="dxa"/>
          </w:tcPr>
          <w:p w:rsidR="007A68BF" w:rsidRPr="00B343C7" w:rsidRDefault="007A68BF" w:rsidP="00314A5F">
            <w:pPr>
              <w:jc w:val="right"/>
              <w:rPr>
                <w:rFonts w:ascii="Arial" w:hAnsi="Arial" w:cs="Arial"/>
                <w:b/>
                <w:sz w:val="10"/>
                <w:szCs w:val="10"/>
              </w:rPr>
            </w:pPr>
          </w:p>
          <w:p w:rsidR="007A68BF" w:rsidRDefault="007A68BF" w:rsidP="00314A5F">
            <w:pPr>
              <w:rPr>
                <w:rFonts w:ascii="Arial" w:hAnsi="Arial" w:cs="Arial"/>
                <w:b/>
              </w:rPr>
            </w:pPr>
            <w:r>
              <w:rPr>
                <w:rFonts w:ascii="Arial" w:hAnsi="Arial" w:cs="Arial"/>
                <w:b/>
              </w:rPr>
              <w:t xml:space="preserve">VEN. </w:t>
            </w:r>
            <w:r w:rsidR="00346B2E">
              <w:rPr>
                <w:rFonts w:ascii="Arial" w:hAnsi="Arial" w:cs="Arial"/>
                <w:b/>
              </w:rPr>
              <w:t>2</w:t>
            </w:r>
            <w:r w:rsidR="00E453E3">
              <w:rPr>
                <w:rFonts w:ascii="Arial" w:hAnsi="Arial" w:cs="Arial"/>
                <w:b/>
              </w:rPr>
              <w:t>8</w:t>
            </w:r>
          </w:p>
          <w:p w:rsidR="007A68BF" w:rsidRPr="00713753" w:rsidRDefault="007A68BF" w:rsidP="00B56E78">
            <w:pPr>
              <w:jc w:val="both"/>
              <w:rPr>
                <w:rFonts w:ascii="Arial" w:hAnsi="Arial" w:cs="Arial"/>
                <w:sz w:val="2"/>
                <w:szCs w:val="19"/>
              </w:rPr>
            </w:pPr>
          </w:p>
          <w:p w:rsidR="007A68BF" w:rsidRPr="001E1D4C" w:rsidRDefault="00E453E3" w:rsidP="004A73C4">
            <w:pPr>
              <w:rPr>
                <w:rFonts w:ascii="Arial" w:hAnsi="Arial" w:cs="Arial"/>
                <w:sz w:val="19"/>
                <w:szCs w:val="19"/>
              </w:rPr>
            </w:pPr>
            <w:r>
              <w:rPr>
                <w:rFonts w:ascii="Arial" w:hAnsi="Arial" w:cs="Arial"/>
                <w:sz w:val="19"/>
                <w:szCs w:val="19"/>
              </w:rPr>
              <w:t xml:space="preserve">Feria </w:t>
            </w:r>
            <w:r w:rsidR="00346B2E">
              <w:rPr>
                <w:rFonts w:ascii="Arial" w:hAnsi="Arial" w:cs="Arial"/>
                <w:sz w:val="19"/>
                <w:szCs w:val="19"/>
              </w:rPr>
              <w:t xml:space="preserve"> </w:t>
            </w:r>
          </w:p>
        </w:tc>
        <w:tc>
          <w:tcPr>
            <w:tcW w:w="692" w:type="dxa"/>
            <w:shd w:val="clear" w:color="auto" w:fill="auto"/>
          </w:tcPr>
          <w:p w:rsidR="008A7201" w:rsidRDefault="008A7201" w:rsidP="00E453E3">
            <w:pPr>
              <w:jc w:val="right"/>
              <w:rPr>
                <w:rFonts w:ascii="Arial" w:hAnsi="Arial" w:cs="Arial"/>
                <w:sz w:val="19"/>
                <w:szCs w:val="19"/>
              </w:rPr>
            </w:pPr>
          </w:p>
          <w:p w:rsidR="007A68BF" w:rsidRPr="008A7201" w:rsidRDefault="007A68BF" w:rsidP="00E453E3">
            <w:pPr>
              <w:jc w:val="right"/>
              <w:rPr>
                <w:rFonts w:ascii="Arial" w:hAnsi="Arial" w:cs="Arial"/>
                <w:sz w:val="19"/>
                <w:szCs w:val="19"/>
              </w:rPr>
            </w:pPr>
            <w:r w:rsidRPr="008A7201">
              <w:rPr>
                <w:rFonts w:ascii="Arial" w:hAnsi="Arial" w:cs="Arial"/>
                <w:sz w:val="19"/>
                <w:szCs w:val="19"/>
              </w:rPr>
              <w:t>18.00</w:t>
            </w:r>
          </w:p>
          <w:p w:rsidR="007A68BF" w:rsidRPr="008A7201" w:rsidRDefault="007A68BF" w:rsidP="00E453E3">
            <w:pPr>
              <w:jc w:val="right"/>
              <w:rPr>
                <w:rFonts w:ascii="Arial" w:hAnsi="Arial" w:cs="Arial"/>
                <w:sz w:val="19"/>
                <w:szCs w:val="19"/>
              </w:rPr>
            </w:pPr>
          </w:p>
        </w:tc>
        <w:tc>
          <w:tcPr>
            <w:tcW w:w="4864" w:type="dxa"/>
            <w:shd w:val="clear" w:color="auto" w:fill="auto"/>
          </w:tcPr>
          <w:p w:rsidR="008A7201" w:rsidRDefault="008A7201" w:rsidP="00FE12E5">
            <w:pPr>
              <w:jc w:val="left"/>
              <w:rPr>
                <w:rFonts w:ascii="Arial" w:hAnsi="Arial" w:cs="Arial"/>
                <w:sz w:val="19"/>
                <w:szCs w:val="19"/>
              </w:rPr>
            </w:pPr>
          </w:p>
          <w:p w:rsidR="004A73C4" w:rsidRPr="008A7201" w:rsidRDefault="00E453E3" w:rsidP="00E453E3">
            <w:pPr>
              <w:jc w:val="left"/>
              <w:rPr>
                <w:rFonts w:ascii="Arial" w:hAnsi="Arial" w:cs="Arial"/>
                <w:sz w:val="19"/>
                <w:szCs w:val="19"/>
              </w:rPr>
            </w:pPr>
            <w:r>
              <w:rPr>
                <w:rFonts w:ascii="Arial" w:hAnsi="Arial" w:cs="Arial"/>
                <w:sz w:val="19"/>
                <w:szCs w:val="19"/>
              </w:rPr>
              <w:t xml:space="preserve">Angela e Piero Ripamonti / </w:t>
            </w:r>
            <w:r w:rsidR="008A7201">
              <w:rPr>
                <w:rFonts w:ascii="Arial" w:hAnsi="Arial" w:cs="Arial"/>
                <w:sz w:val="19"/>
                <w:szCs w:val="19"/>
              </w:rPr>
              <w:t xml:space="preserve">Fam. Meroni </w:t>
            </w:r>
          </w:p>
        </w:tc>
      </w:tr>
      <w:tr w:rsidR="008A7201" w:rsidTr="00314A5F">
        <w:tblPrEx>
          <w:tblCellMar>
            <w:left w:w="70" w:type="dxa"/>
            <w:right w:w="70" w:type="dxa"/>
          </w:tblCellMar>
        </w:tblPrEx>
        <w:trPr>
          <w:trHeight w:val="692"/>
        </w:trPr>
        <w:tc>
          <w:tcPr>
            <w:tcW w:w="2043"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2</w:t>
            </w:r>
            <w:r w:rsidR="00E453E3">
              <w:rPr>
                <w:rFonts w:ascii="Arial" w:hAnsi="Arial" w:cs="Arial"/>
                <w:b/>
              </w:rPr>
              <w:t>9</w:t>
            </w:r>
          </w:p>
          <w:p w:rsidR="00B56E78" w:rsidRPr="00B56E78" w:rsidRDefault="00B56E78" w:rsidP="008A7201">
            <w:pPr>
              <w:rPr>
                <w:rFonts w:ascii="Arial" w:hAnsi="Arial" w:cs="Arial"/>
                <w:b/>
                <w:sz w:val="6"/>
                <w:szCs w:val="6"/>
              </w:rPr>
            </w:pPr>
          </w:p>
          <w:p w:rsidR="00B56E78" w:rsidRPr="00B56E78" w:rsidRDefault="008A7201" w:rsidP="008A7201">
            <w:pPr>
              <w:rPr>
                <w:rFonts w:ascii="Arial" w:hAnsi="Arial" w:cs="Arial"/>
                <w:b/>
                <w:sz w:val="19"/>
                <w:szCs w:val="19"/>
              </w:rPr>
            </w:pPr>
            <w:r w:rsidRPr="00B56E78">
              <w:rPr>
                <w:rFonts w:ascii="Arial" w:hAnsi="Arial" w:cs="Arial"/>
                <w:b/>
                <w:sz w:val="19"/>
                <w:szCs w:val="19"/>
              </w:rPr>
              <w:t>Messe Vigliliari</w:t>
            </w:r>
          </w:p>
          <w:p w:rsidR="008A7201" w:rsidRPr="00B56E78" w:rsidRDefault="008A7201" w:rsidP="008A7201">
            <w:pPr>
              <w:rPr>
                <w:rFonts w:ascii="Arial" w:hAnsi="Arial" w:cs="Arial"/>
                <w:color w:val="FFFFFF" w:themeColor="background1"/>
                <w:sz w:val="19"/>
                <w:szCs w:val="19"/>
                <w:u w:val="single"/>
              </w:rPr>
            </w:pPr>
          </w:p>
        </w:tc>
        <w:tc>
          <w:tcPr>
            <w:tcW w:w="692" w:type="dxa"/>
            <w:shd w:val="clear" w:color="auto" w:fill="auto"/>
          </w:tcPr>
          <w:p w:rsidR="008A7201" w:rsidRPr="004A1F7C" w:rsidRDefault="008A7201" w:rsidP="00E453E3">
            <w:pPr>
              <w:jc w:val="right"/>
              <w:rPr>
                <w:rFonts w:ascii="Arial" w:hAnsi="Arial" w:cs="Arial"/>
                <w:sz w:val="6"/>
                <w:szCs w:val="6"/>
              </w:rPr>
            </w:pPr>
          </w:p>
          <w:p w:rsidR="008A7201" w:rsidRPr="00E453E3" w:rsidRDefault="008A7201" w:rsidP="00E453E3">
            <w:pPr>
              <w:jc w:val="right"/>
              <w:rPr>
                <w:rFonts w:ascii="Arial" w:hAnsi="Arial" w:cs="Arial"/>
                <w:b/>
                <w:sz w:val="19"/>
                <w:szCs w:val="19"/>
              </w:rPr>
            </w:pPr>
            <w:r>
              <w:rPr>
                <w:rFonts w:ascii="Arial" w:hAnsi="Arial" w:cs="Arial"/>
                <w:sz w:val="19"/>
                <w:szCs w:val="19"/>
              </w:rPr>
              <w:t xml:space="preserve"> </w:t>
            </w:r>
            <w:r w:rsidRPr="00E453E3">
              <w:rPr>
                <w:rFonts w:ascii="Arial" w:hAnsi="Arial" w:cs="Arial"/>
                <w:b/>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8A7201" w:rsidRPr="00DB0340" w:rsidRDefault="008A7201"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8A7201" w:rsidRPr="00DE4F91" w:rsidRDefault="008A7201" w:rsidP="008A7201">
            <w:pPr>
              <w:jc w:val="left"/>
              <w:rPr>
                <w:rFonts w:ascii="Arial" w:hAnsi="Arial" w:cs="Arial"/>
                <w:sz w:val="6"/>
                <w:szCs w:val="6"/>
              </w:rPr>
            </w:pPr>
          </w:p>
          <w:p w:rsidR="008A7201" w:rsidRPr="00E453E3" w:rsidRDefault="00E453E3" w:rsidP="008A7201">
            <w:pPr>
              <w:jc w:val="left"/>
              <w:rPr>
                <w:rFonts w:ascii="Arial" w:hAnsi="Arial" w:cs="Arial"/>
                <w:b/>
                <w:sz w:val="19"/>
                <w:szCs w:val="19"/>
              </w:rPr>
            </w:pPr>
            <w:r>
              <w:rPr>
                <w:rFonts w:ascii="Arial" w:hAnsi="Arial" w:cs="Arial"/>
                <w:b/>
                <w:sz w:val="19"/>
                <w:szCs w:val="19"/>
              </w:rPr>
              <w:t xml:space="preserve">Sacramento della Prima Confessione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E453E3">
              <w:rPr>
                <w:rFonts w:ascii="Arial" w:hAnsi="Arial" w:cs="Arial"/>
                <w:sz w:val="19"/>
                <w:szCs w:val="19"/>
              </w:rPr>
              <w:t>Lupi Domenico e Anita</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8A7201" w:rsidRPr="00DA6C55" w:rsidRDefault="00E453E3" w:rsidP="008A7201">
            <w:pPr>
              <w:jc w:val="left"/>
              <w:rPr>
                <w:rFonts w:ascii="Arial" w:hAnsi="Arial" w:cs="Arial"/>
                <w:sz w:val="20"/>
                <w:szCs w:val="20"/>
              </w:rPr>
            </w:pPr>
            <w:r>
              <w:rPr>
                <w:rFonts w:ascii="Arial" w:hAnsi="Arial" w:cs="Arial"/>
                <w:sz w:val="20"/>
                <w:szCs w:val="20"/>
              </w:rPr>
              <w:t xml:space="preserve">Fam. Longhi – Rigamonti / Fam. Meroni </w:t>
            </w:r>
            <w:r w:rsidR="008A7201">
              <w:rPr>
                <w:rFonts w:ascii="Arial" w:hAnsi="Arial" w:cs="Arial"/>
                <w:sz w:val="20"/>
                <w:szCs w:val="20"/>
              </w:rPr>
              <w:t xml:space="preserve"> </w:t>
            </w:r>
          </w:p>
        </w:tc>
      </w:tr>
      <w:tr w:rsidR="007A68BF" w:rsidTr="00314A5F">
        <w:tblPrEx>
          <w:tblCellMar>
            <w:left w:w="70" w:type="dxa"/>
            <w:right w:w="70" w:type="dxa"/>
          </w:tblCellMar>
        </w:tblPrEx>
        <w:trPr>
          <w:trHeight w:val="692"/>
        </w:trPr>
        <w:tc>
          <w:tcPr>
            <w:tcW w:w="2043" w:type="dxa"/>
            <w:tcBorders>
              <w:left w:val="single" w:sz="4" w:space="0" w:color="auto"/>
            </w:tcBorders>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E453E3">
              <w:rPr>
                <w:rFonts w:ascii="Arial" w:hAnsi="Arial" w:cs="Arial"/>
                <w:b/>
              </w:rPr>
              <w:t>30</w:t>
            </w:r>
          </w:p>
          <w:p w:rsidR="007A68BF" w:rsidRPr="006A2CAB" w:rsidRDefault="007A68BF" w:rsidP="00314A5F">
            <w:pPr>
              <w:rPr>
                <w:rFonts w:ascii="Arial" w:hAnsi="Arial" w:cs="Arial"/>
                <w:sz w:val="4"/>
                <w:szCs w:val="4"/>
              </w:rPr>
            </w:pPr>
          </w:p>
          <w:p w:rsidR="008A7201" w:rsidRDefault="00B56E78" w:rsidP="008A7201">
            <w:pPr>
              <w:rPr>
                <w:rFonts w:ascii="Arial" w:hAnsi="Arial" w:cs="Arial"/>
                <w:b/>
                <w:sz w:val="19"/>
                <w:szCs w:val="19"/>
              </w:rPr>
            </w:pPr>
            <w:r>
              <w:rPr>
                <w:rFonts w:ascii="Arial" w:hAnsi="Arial" w:cs="Arial"/>
                <w:b/>
                <w:sz w:val="19"/>
                <w:szCs w:val="19"/>
              </w:rPr>
              <w:t>I</w:t>
            </w:r>
            <w:r w:rsidR="00E453E3">
              <w:rPr>
                <w:rFonts w:ascii="Arial" w:hAnsi="Arial" w:cs="Arial"/>
                <w:b/>
                <w:sz w:val="19"/>
                <w:szCs w:val="19"/>
              </w:rPr>
              <w:t>I</w:t>
            </w:r>
            <w:r w:rsidR="008A7201">
              <w:rPr>
                <w:rFonts w:ascii="Arial" w:hAnsi="Arial" w:cs="Arial"/>
                <w:b/>
                <w:sz w:val="19"/>
                <w:szCs w:val="19"/>
              </w:rPr>
              <w:t>I Domenica di Avvento</w:t>
            </w:r>
            <w:r w:rsidR="000E2BF9">
              <w:rPr>
                <w:rFonts w:ascii="Arial" w:hAnsi="Arial" w:cs="Arial"/>
                <w:b/>
                <w:sz w:val="19"/>
                <w:szCs w:val="19"/>
              </w:rPr>
              <w:t>.</w:t>
            </w:r>
            <w:r w:rsidR="008A7201">
              <w:rPr>
                <w:rFonts w:ascii="Arial" w:hAnsi="Arial" w:cs="Arial"/>
                <w:b/>
                <w:sz w:val="19"/>
                <w:szCs w:val="19"/>
              </w:rPr>
              <w:t xml:space="preserve"> </w:t>
            </w:r>
            <w:r w:rsidR="00E453E3">
              <w:rPr>
                <w:rFonts w:ascii="Arial" w:hAnsi="Arial" w:cs="Arial"/>
                <w:b/>
                <w:sz w:val="19"/>
                <w:szCs w:val="19"/>
              </w:rPr>
              <w:t xml:space="preserve">Le Profezie Adempiute </w:t>
            </w:r>
          </w:p>
          <w:p w:rsidR="007A68BF" w:rsidRPr="00B56E78" w:rsidRDefault="007A68BF" w:rsidP="00B56E78">
            <w:pPr>
              <w:rPr>
                <w:rFonts w:ascii="Arial" w:hAnsi="Arial" w:cs="Arial"/>
                <w:sz w:val="18"/>
                <w:szCs w:val="18"/>
                <w:u w:val="single"/>
              </w:rPr>
            </w:pPr>
          </w:p>
        </w:tc>
        <w:tc>
          <w:tcPr>
            <w:tcW w:w="692" w:type="dxa"/>
            <w:shd w:val="clear" w:color="auto" w:fill="auto"/>
          </w:tcPr>
          <w:p w:rsidR="00E453E3" w:rsidRPr="00E453E3" w:rsidRDefault="00E453E3" w:rsidP="00E453E3">
            <w:pPr>
              <w:jc w:val="right"/>
              <w:rPr>
                <w:rFonts w:ascii="Arial" w:hAnsi="Arial" w:cs="Arial"/>
                <w:sz w:val="6"/>
                <w:szCs w:val="6"/>
              </w:rPr>
            </w:pPr>
          </w:p>
          <w:p w:rsidR="000E2BF9" w:rsidRPr="00E453E3" w:rsidRDefault="007A68BF" w:rsidP="00E453E3">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A68BF" w:rsidRPr="00307C28" w:rsidRDefault="007A68BF" w:rsidP="00E453E3">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A68BF" w:rsidRDefault="007A68BF" w:rsidP="00E453E3">
            <w:pPr>
              <w:jc w:val="right"/>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7A68BF" w:rsidRPr="00DB0340" w:rsidRDefault="007A68BF" w:rsidP="00E453E3">
            <w:pPr>
              <w:jc w:val="right"/>
              <w:rPr>
                <w:rFonts w:ascii="Arial" w:hAnsi="Arial" w:cs="Arial"/>
                <w:sz w:val="6"/>
                <w:szCs w:val="19"/>
              </w:rPr>
            </w:pPr>
          </w:p>
          <w:p w:rsidR="007A68BF" w:rsidRPr="007F0111" w:rsidRDefault="007A68BF"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E453E3" w:rsidRDefault="00E453E3" w:rsidP="00FE12E5">
            <w:pPr>
              <w:jc w:val="left"/>
              <w:rPr>
                <w:rFonts w:ascii="Arial" w:hAnsi="Arial" w:cs="Arial"/>
                <w:sz w:val="6"/>
                <w:szCs w:val="6"/>
              </w:rPr>
            </w:pPr>
          </w:p>
          <w:p w:rsidR="00E453E3" w:rsidRPr="00E453E3" w:rsidRDefault="00E453E3" w:rsidP="00FE12E5">
            <w:pPr>
              <w:jc w:val="left"/>
              <w:rPr>
                <w:rFonts w:ascii="Arial" w:hAnsi="Arial" w:cs="Arial"/>
                <w:sz w:val="6"/>
                <w:szCs w:val="6"/>
              </w:rPr>
            </w:pPr>
          </w:p>
          <w:p w:rsidR="007A68BF" w:rsidRDefault="00E453E3" w:rsidP="00FE12E5">
            <w:pPr>
              <w:jc w:val="left"/>
              <w:rPr>
                <w:rFonts w:ascii="Arial" w:hAnsi="Arial" w:cs="Arial"/>
                <w:sz w:val="19"/>
                <w:szCs w:val="19"/>
              </w:rPr>
            </w:pPr>
            <w:r>
              <w:rPr>
                <w:rFonts w:ascii="Arial" w:hAnsi="Arial" w:cs="Arial"/>
                <w:sz w:val="19"/>
                <w:szCs w:val="19"/>
              </w:rPr>
              <w:t xml:space="preserve">Fam. Perego </w:t>
            </w:r>
            <w:r w:rsidR="00B56E78">
              <w:rPr>
                <w:rFonts w:ascii="Arial" w:hAnsi="Arial" w:cs="Arial"/>
                <w:sz w:val="19"/>
                <w:szCs w:val="19"/>
              </w:rPr>
              <w:t xml:space="preserve"> </w:t>
            </w:r>
          </w:p>
          <w:p w:rsidR="007A68BF" w:rsidRPr="00DE4F91" w:rsidRDefault="007A68BF" w:rsidP="00FE12E5">
            <w:pPr>
              <w:jc w:val="left"/>
              <w:rPr>
                <w:rFonts w:ascii="Arial" w:hAnsi="Arial" w:cs="Arial"/>
                <w:sz w:val="6"/>
                <w:szCs w:val="6"/>
              </w:rPr>
            </w:pPr>
          </w:p>
          <w:p w:rsidR="007A68BF" w:rsidRPr="00DA6C55"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E453E3">
              <w:rPr>
                <w:rFonts w:ascii="Arial" w:hAnsi="Arial" w:cs="Arial"/>
                <w:sz w:val="19"/>
                <w:szCs w:val="19"/>
              </w:rPr>
              <w:t xml:space="preserve">Fam. </w:t>
            </w:r>
            <w:proofErr w:type="spellStart"/>
            <w:r w:rsidR="00E453E3">
              <w:rPr>
                <w:rFonts w:ascii="Arial" w:hAnsi="Arial" w:cs="Arial"/>
                <w:sz w:val="19"/>
                <w:szCs w:val="19"/>
              </w:rPr>
              <w:t>Bonacina</w:t>
            </w:r>
            <w:proofErr w:type="spellEnd"/>
            <w:r w:rsidR="00E453E3">
              <w:rPr>
                <w:rFonts w:ascii="Arial" w:hAnsi="Arial" w:cs="Arial"/>
                <w:sz w:val="19"/>
                <w:szCs w:val="19"/>
              </w:rPr>
              <w:t xml:space="preserve"> </w:t>
            </w:r>
          </w:p>
          <w:p w:rsidR="007A68BF" w:rsidRDefault="007A68BF" w:rsidP="00FE12E5">
            <w:pPr>
              <w:jc w:val="left"/>
              <w:rPr>
                <w:rFonts w:ascii="Arial" w:hAnsi="Arial" w:cs="Arial"/>
                <w:sz w:val="6"/>
                <w:szCs w:val="6"/>
              </w:rPr>
            </w:pPr>
          </w:p>
          <w:p w:rsidR="007A68BF"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B56E78" w:rsidRPr="00B56E78" w:rsidRDefault="00B56E78" w:rsidP="00FE12E5">
            <w:pPr>
              <w:jc w:val="left"/>
              <w:rPr>
                <w:rFonts w:ascii="Arial" w:hAnsi="Arial" w:cs="Arial"/>
                <w:sz w:val="6"/>
                <w:szCs w:val="6"/>
              </w:rPr>
            </w:pPr>
          </w:p>
          <w:p w:rsidR="007A68BF" w:rsidRPr="00DA6C55" w:rsidRDefault="00E453E3" w:rsidP="00B56E78">
            <w:pPr>
              <w:jc w:val="left"/>
              <w:rPr>
                <w:rFonts w:ascii="Arial" w:hAnsi="Arial" w:cs="Arial"/>
                <w:sz w:val="20"/>
                <w:szCs w:val="20"/>
              </w:rPr>
            </w:pPr>
            <w:r>
              <w:rPr>
                <w:rFonts w:ascii="Arial" w:hAnsi="Arial" w:cs="Arial"/>
                <w:sz w:val="20"/>
                <w:szCs w:val="20"/>
              </w:rPr>
              <w:t xml:space="preserve">Frigerio Maria </w:t>
            </w:r>
            <w:proofErr w:type="spellStart"/>
            <w:r>
              <w:rPr>
                <w:rFonts w:ascii="Arial" w:hAnsi="Arial" w:cs="Arial"/>
                <w:sz w:val="20"/>
                <w:szCs w:val="20"/>
              </w:rPr>
              <w:t>Tettamanti</w:t>
            </w:r>
            <w:proofErr w:type="spellEnd"/>
            <w:r>
              <w:rPr>
                <w:rFonts w:ascii="Arial" w:hAnsi="Arial" w:cs="Arial"/>
                <w:sz w:val="20"/>
                <w:szCs w:val="20"/>
              </w:rPr>
              <w:t xml:space="preserve"> / Renata </w:t>
            </w:r>
            <w:r w:rsidR="00B56E78">
              <w:rPr>
                <w:rFonts w:ascii="Arial" w:hAnsi="Arial" w:cs="Arial"/>
                <w:sz w:val="20"/>
                <w:szCs w:val="20"/>
              </w:rPr>
              <w:t xml:space="preserve"> </w:t>
            </w:r>
            <w:r w:rsidR="008A7201">
              <w:rPr>
                <w:rFonts w:ascii="Arial" w:hAnsi="Arial" w:cs="Arial"/>
                <w:sz w:val="20"/>
                <w:szCs w:val="20"/>
              </w:rPr>
              <w:t xml:space="preserve"> </w:t>
            </w:r>
          </w:p>
        </w:tc>
      </w:tr>
    </w:tbl>
    <w:p w:rsidR="007A68BF" w:rsidRDefault="00E32B16" w:rsidP="007A68BF">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45" style="position:absolute;left:0;text-align:left;margin-left:93.75pt;margin-top:413.05pt;width:204pt;height:80pt;z-index:-251641344;mso-position-horizontal-relative:text;mso-position-vertical-relative:text" arcsize="10923f" strokecolor="black [3213]" strokeweight="1.75pt">
            <v:textbox style="mso-next-textbox:#_x0000_s1045">
              <w:txbxContent>
                <w:p w:rsidR="00E32B16" w:rsidRPr="002F2735" w:rsidRDefault="00E32B16" w:rsidP="00E32B16">
                  <w:pPr>
                    <w:rPr>
                      <w:b/>
                      <w:sz w:val="18"/>
                      <w:szCs w:val="18"/>
                    </w:rPr>
                  </w:pPr>
                  <w:r w:rsidRPr="002F2735">
                    <w:rPr>
                      <w:b/>
                      <w:sz w:val="18"/>
                      <w:szCs w:val="18"/>
                    </w:rPr>
                    <w:t>Don Ottavio : 031650103 – 3383317106</w:t>
                  </w:r>
                </w:p>
                <w:p w:rsidR="00E32B16" w:rsidRPr="002F2735" w:rsidRDefault="00E32B16" w:rsidP="00E32B16">
                  <w:pPr>
                    <w:rPr>
                      <w:b/>
                      <w:sz w:val="18"/>
                      <w:szCs w:val="18"/>
                    </w:rPr>
                  </w:pPr>
                  <w:r w:rsidRPr="002F2735">
                    <w:rPr>
                      <w:b/>
                      <w:sz w:val="18"/>
                      <w:szCs w:val="18"/>
                    </w:rPr>
                    <w:t>Don Piero     : 031696734 – 3392643705</w:t>
                  </w:r>
                </w:p>
                <w:p w:rsidR="00E32B16" w:rsidRPr="002F2735" w:rsidRDefault="00E32B16" w:rsidP="00E32B16">
                  <w:pPr>
                    <w:rPr>
                      <w:b/>
                      <w:sz w:val="18"/>
                      <w:szCs w:val="18"/>
                    </w:rPr>
                  </w:pPr>
                  <w:r>
                    <w:rPr>
                      <w:b/>
                      <w:sz w:val="18"/>
                      <w:szCs w:val="18"/>
                    </w:rPr>
                    <w:t xml:space="preserve">Oratorio        </w:t>
                  </w:r>
                  <w:r w:rsidRPr="002F2735">
                    <w:rPr>
                      <w:b/>
                      <w:sz w:val="18"/>
                      <w:szCs w:val="18"/>
                    </w:rPr>
                    <w:t>: 031650145</w:t>
                  </w:r>
                </w:p>
                <w:p w:rsidR="00E32B16" w:rsidRPr="002F2735" w:rsidRDefault="00E32B16" w:rsidP="00E32B16">
                  <w:pPr>
                    <w:rPr>
                      <w:b/>
                      <w:sz w:val="18"/>
                      <w:szCs w:val="18"/>
                    </w:rPr>
                  </w:pPr>
                  <w:r>
                    <w:rPr>
                      <w:b/>
                      <w:sz w:val="18"/>
                      <w:szCs w:val="18"/>
                    </w:rPr>
                    <w:t xml:space="preserve">E. Mail:  </w:t>
                  </w:r>
                  <w:r w:rsidRPr="002F2735">
                    <w:rPr>
                      <w:b/>
                      <w:sz w:val="18"/>
                      <w:szCs w:val="18"/>
                    </w:rPr>
                    <w:t>segreteriaparrocchiale@alice.it</w:t>
                  </w:r>
                </w:p>
                <w:p w:rsidR="00E32B16" w:rsidRDefault="00E32B16" w:rsidP="00E32B16">
                  <w:pPr>
                    <w:rPr>
                      <w:b/>
                      <w:sz w:val="18"/>
                      <w:szCs w:val="18"/>
                    </w:rPr>
                  </w:pPr>
                  <w:r w:rsidRPr="002F2735">
                    <w:rPr>
                      <w:b/>
                      <w:sz w:val="18"/>
                      <w:szCs w:val="18"/>
                    </w:rPr>
                    <w:t>via A. Appiani  24, 22046 Merone</w:t>
                  </w:r>
                  <w:r>
                    <w:rPr>
                      <w:b/>
                      <w:sz w:val="18"/>
                      <w:szCs w:val="18"/>
                    </w:rPr>
                    <w:t xml:space="preserve"> </w:t>
                  </w:r>
                </w:p>
                <w:p w:rsidR="00E32B16" w:rsidRPr="00881CF2" w:rsidRDefault="00E32B16" w:rsidP="00E32B16">
                  <w:pPr>
                    <w:rPr>
                      <w:b/>
                      <w:sz w:val="18"/>
                      <w:szCs w:val="18"/>
                    </w:rPr>
                  </w:pPr>
                  <w:r>
                    <w:rPr>
                      <w:b/>
                      <w:sz w:val="18"/>
                      <w:szCs w:val="18"/>
                    </w:rPr>
                    <w:t xml:space="preserve">Sito:  </w:t>
                  </w:r>
                  <w:hyperlink r:id="rId6" w:history="1">
                    <w:r w:rsidRPr="002233F8">
                      <w:rPr>
                        <w:rStyle w:val="Collegamentoipertestuale"/>
                        <w:b/>
                        <w:color w:val="auto"/>
                        <w:sz w:val="18"/>
                        <w:szCs w:val="18"/>
                        <w:u w:val="none"/>
                      </w:rPr>
                      <w:t>www.parrocchiadimerone.it</w:t>
                    </w:r>
                  </w:hyperlink>
                  <w:r w:rsidRPr="00881CF2">
                    <w:rPr>
                      <w:b/>
                      <w:sz w:val="18"/>
                      <w:szCs w:val="18"/>
                    </w:rPr>
                    <w:t xml:space="preserve"> </w:t>
                  </w:r>
                </w:p>
                <w:p w:rsidR="00E32B16" w:rsidRPr="002F2735" w:rsidRDefault="00E32B16" w:rsidP="00E32B16">
                  <w:pPr>
                    <w:rPr>
                      <w:b/>
                      <w:sz w:val="18"/>
                      <w:szCs w:val="18"/>
                    </w:rPr>
                  </w:pPr>
                </w:p>
                <w:p w:rsidR="00E32B16" w:rsidRPr="00842364" w:rsidRDefault="00E32B16" w:rsidP="00E32B16">
                  <w:pPr>
                    <w:rPr>
                      <w:b/>
                      <w:sz w:val="20"/>
                      <w:szCs w:val="20"/>
                    </w:rPr>
                  </w:pPr>
                </w:p>
                <w:p w:rsidR="00E32B16" w:rsidRDefault="00E32B16" w:rsidP="00E32B16"/>
              </w:txbxContent>
            </v:textbox>
          </v:roundrect>
        </w:pict>
      </w:r>
    </w:p>
    <w:p w:rsidR="007A68BF" w:rsidRDefault="007A68BF" w:rsidP="007A68BF">
      <w:pPr>
        <w:rPr>
          <w:rFonts w:ascii="Tahoma" w:hAnsi="Tahoma" w:cs="Tahoma"/>
          <w:color w:val="000000"/>
          <w:sz w:val="18"/>
          <w:szCs w:val="18"/>
          <w:bdr w:val="none" w:sz="0" w:space="0" w:color="auto" w:frame="1"/>
        </w:rPr>
      </w:pPr>
    </w:p>
    <w:p w:rsidR="00E453E3" w:rsidRDefault="00E453E3" w:rsidP="007A68BF">
      <w:pPr>
        <w:rPr>
          <w:rFonts w:ascii="Tahoma" w:hAnsi="Tahoma" w:cs="Tahoma"/>
          <w:color w:val="000000"/>
          <w:sz w:val="18"/>
          <w:szCs w:val="18"/>
          <w:bdr w:val="none" w:sz="0" w:space="0" w:color="auto" w:frame="1"/>
        </w:rPr>
      </w:pPr>
    </w:p>
    <w:p w:rsidR="00E453E3" w:rsidRDefault="00E453E3" w:rsidP="007A68BF">
      <w:pPr>
        <w:rPr>
          <w:rFonts w:ascii="Tahoma" w:hAnsi="Tahoma" w:cs="Tahoma"/>
          <w:color w:val="000000"/>
          <w:sz w:val="18"/>
          <w:szCs w:val="18"/>
          <w:bdr w:val="none" w:sz="0" w:space="0" w:color="auto" w:frame="1"/>
        </w:rPr>
      </w:pPr>
    </w:p>
    <w:p w:rsidR="00E453E3" w:rsidRDefault="00E453E3" w:rsidP="007A68BF">
      <w:pPr>
        <w:rPr>
          <w:rFonts w:ascii="Tahoma" w:hAnsi="Tahoma" w:cs="Tahoma"/>
          <w:color w:val="000000"/>
          <w:sz w:val="18"/>
          <w:szCs w:val="18"/>
          <w:bdr w:val="none" w:sz="0" w:space="0" w:color="auto" w:frame="1"/>
        </w:rPr>
      </w:pPr>
    </w:p>
    <w:p w:rsidR="00E453E3" w:rsidRDefault="00E453E3" w:rsidP="007A68BF">
      <w:pPr>
        <w:rPr>
          <w:rFonts w:ascii="Tahoma" w:hAnsi="Tahoma" w:cs="Tahoma"/>
          <w:color w:val="000000"/>
          <w:sz w:val="18"/>
          <w:szCs w:val="18"/>
          <w:bdr w:val="none" w:sz="0" w:space="0" w:color="auto" w:frame="1"/>
        </w:rPr>
      </w:pPr>
    </w:p>
    <w:p w:rsidR="007A68BF" w:rsidRDefault="007A68BF" w:rsidP="007A68BF">
      <w:pPr>
        <w:rPr>
          <w:rFonts w:ascii="Tahoma" w:hAnsi="Tahoma" w:cs="Tahoma"/>
          <w:color w:val="000000"/>
          <w:sz w:val="18"/>
          <w:szCs w:val="18"/>
          <w:bdr w:val="none" w:sz="0" w:space="0" w:color="auto" w:frame="1"/>
        </w:rPr>
      </w:pPr>
    </w:p>
    <w:p w:rsidR="00FE12E5" w:rsidRDefault="00FE12E5" w:rsidP="007A68BF">
      <w:pPr>
        <w:rPr>
          <w:rFonts w:ascii="Tahoma" w:hAnsi="Tahoma" w:cs="Tahoma"/>
          <w:color w:val="000000"/>
          <w:sz w:val="18"/>
          <w:szCs w:val="18"/>
          <w:bdr w:val="none" w:sz="0" w:space="0" w:color="auto" w:frame="1"/>
        </w:rPr>
      </w:pPr>
    </w:p>
    <w:p w:rsidR="00CD4C4D" w:rsidRDefault="00CD4C4D" w:rsidP="007A68BF">
      <w:pPr>
        <w:rPr>
          <w:rFonts w:ascii="Tahoma" w:hAnsi="Tahoma" w:cs="Tahoma"/>
          <w:color w:val="000000"/>
          <w:sz w:val="18"/>
          <w:szCs w:val="18"/>
          <w:bdr w:val="none" w:sz="0" w:space="0" w:color="auto" w:frame="1"/>
        </w:rPr>
      </w:pPr>
    </w:p>
    <w:p w:rsidR="007A68BF" w:rsidRDefault="007A68BF" w:rsidP="002F473E">
      <w:pPr>
        <w:jc w:val="both"/>
        <w:rPr>
          <w:rFonts w:ascii="Tahoma" w:hAnsi="Tahoma" w:cs="Tahoma"/>
          <w:color w:val="000000"/>
          <w:sz w:val="18"/>
          <w:szCs w:val="18"/>
          <w:bdr w:val="none" w:sz="0" w:space="0" w:color="auto" w:frame="1"/>
        </w:rPr>
      </w:pPr>
    </w:p>
    <w:p w:rsidR="007A68BF" w:rsidRDefault="000107A2" w:rsidP="007A68BF">
      <w:pPr>
        <w:rPr>
          <w:rFonts w:ascii="Tahoma" w:hAnsi="Tahoma" w:cs="Tahoma"/>
          <w:color w:val="000000"/>
          <w:sz w:val="18"/>
          <w:szCs w:val="18"/>
          <w:bdr w:val="none" w:sz="0" w:space="0" w:color="auto" w:frame="1"/>
        </w:rPr>
      </w:pPr>
      <w:r w:rsidRPr="000107A2">
        <w:rPr>
          <w:noProof/>
          <w:color w:val="FFFFFF" w:themeColor="background1"/>
          <w:sz w:val="22"/>
        </w:rPr>
        <w:lastRenderedPageBreak/>
        <w:pict>
          <v:roundrect id="_x0000_s1026" style="position:absolute;left:0;text-align:left;margin-left:23.25pt;margin-top:.05pt;width:350.25pt;height:25.9pt;z-index:251657728" arcsize="10923f" strokecolor="black [3213]" strokeweight="1.5pt">
            <v:textbox style="mso-next-textbox:#_x0000_s1026">
              <w:txbxContent>
                <w:p w:rsidR="007A68BF" w:rsidRPr="00FE12E5" w:rsidRDefault="007A68BF" w:rsidP="007A68BF">
                  <w:pPr>
                    <w:tabs>
                      <w:tab w:val="left" w:pos="993"/>
                    </w:tabs>
                    <w:rPr>
                      <w:rFonts w:ascii="Georgia" w:hAnsi="Georgia"/>
                      <w:b/>
                      <w:szCs w:val="20"/>
                    </w:rPr>
                  </w:pPr>
                  <w:r w:rsidRPr="00FE12E5">
                    <w:rPr>
                      <w:rFonts w:ascii="Georgia" w:hAnsi="Georgia"/>
                      <w:b/>
                      <w:szCs w:val="20"/>
                    </w:rPr>
                    <w:t>PARROCCHIA Ss. GIACOMO e FILIPPO - MERONE</w:t>
                  </w:r>
                </w:p>
                <w:p w:rsidR="007A68BF" w:rsidRPr="003263AF" w:rsidRDefault="007A68BF" w:rsidP="007A68BF">
                  <w:pPr>
                    <w:tabs>
                      <w:tab w:val="left" w:pos="993"/>
                    </w:tabs>
                    <w:rPr>
                      <w:rFonts w:ascii="Georgia" w:hAnsi="Georgia"/>
                      <w:b/>
                    </w:rPr>
                  </w:pPr>
                </w:p>
              </w:txbxContent>
            </v:textbox>
          </v:roundrect>
        </w:pict>
      </w:r>
    </w:p>
    <w:p w:rsidR="00FE12E5" w:rsidRDefault="00055844" w:rsidP="007A68BF">
      <w:pPr>
        <w:rPr>
          <w:rFonts w:ascii="Tahoma" w:hAnsi="Tahoma" w:cs="Tahoma"/>
          <w:color w:val="FFFFFF" w:themeColor="background1"/>
          <w:sz w:val="18"/>
          <w:szCs w:val="18"/>
          <w:bdr w:val="none" w:sz="0" w:space="0" w:color="auto" w:frame="1"/>
        </w:rPr>
      </w:pPr>
      <w:r>
        <w:rPr>
          <w:b/>
          <w:noProof/>
          <w:color w:val="FFFFFF" w:themeColor="background1"/>
          <w:sz w:val="22"/>
          <w:u w:val="single"/>
        </w:rPr>
        <w:drawing>
          <wp:anchor distT="0" distB="0" distL="114300" distR="114300" simplePos="0" relativeHeight="251653632" behindDoc="1" locked="0" layoutInCell="1" allowOverlap="1">
            <wp:simplePos x="0" y="0"/>
            <wp:positionH relativeFrom="column">
              <wp:posOffset>2505075</wp:posOffset>
            </wp:positionH>
            <wp:positionV relativeFrom="paragraph">
              <wp:posOffset>124460</wp:posOffset>
            </wp:positionV>
            <wp:extent cx="863600" cy="971550"/>
            <wp:effectExtent l="38100" t="19050" r="12700" b="1905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7" r:link="rId8" cstate="print"/>
                    <a:srcRect/>
                    <a:stretch>
                      <a:fillRect/>
                    </a:stretch>
                  </pic:blipFill>
                  <pic:spPr bwMode="auto">
                    <a:xfrm>
                      <a:off x="0" y="0"/>
                      <a:ext cx="863600" cy="97155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p>
    <w:p w:rsidR="007A68BF" w:rsidRPr="0035780D" w:rsidRDefault="00FE12E5" w:rsidP="007A68BF">
      <w:pPr>
        <w:rPr>
          <w:b/>
          <w:sz w:val="16"/>
          <w:u w:val="single"/>
        </w:rPr>
      </w:pPr>
      <w:r>
        <w:rPr>
          <w:rFonts w:ascii="Tahoma" w:hAnsi="Tahoma" w:cs="Tahoma"/>
          <w:noProof/>
          <w:color w:val="FFFFFF" w:themeColor="background1"/>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100965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9" r:link="rId10"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FFFFFF" w:themeColor="background1"/>
          <w:sz w:val="18"/>
          <w:szCs w:val="18"/>
        </w:rPr>
        <w:drawing>
          <wp:anchor distT="0" distB="0" distL="114300" distR="114300" simplePos="0" relativeHeight="251656704" behindDoc="1" locked="0" layoutInCell="1" allowOverlap="1">
            <wp:simplePos x="0" y="0"/>
            <wp:positionH relativeFrom="column">
              <wp:posOffset>1485900</wp:posOffset>
            </wp:positionH>
            <wp:positionV relativeFrom="paragraph">
              <wp:posOffset>81915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1" r:link="rId12"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FFFFFF" w:themeColor="background1"/>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100330</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3" r:link="rId14"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r w:rsidR="007A68BF" w:rsidRPr="00732DA0">
        <w:rPr>
          <w:b/>
          <w:color w:val="FFFFFF" w:themeColor="background1"/>
          <w:sz w:val="28"/>
          <w:u w:val="single"/>
        </w:rPr>
        <w:t xml:space="preserve">              </w:t>
      </w:r>
      <w:r w:rsidR="007A68BF">
        <w:rPr>
          <w:b/>
          <w:sz w:val="28"/>
          <w:u w:val="single"/>
        </w:rPr>
        <w:t xml:space="preserve">    </w:t>
      </w:r>
    </w:p>
    <w:p w:rsidR="007A68BF" w:rsidRDefault="007A68BF" w:rsidP="007A68BF">
      <w:pPr>
        <w:rPr>
          <w:sz w:val="28"/>
        </w:rPr>
      </w:pPr>
      <w:r>
        <w:rPr>
          <w:sz w:val="28"/>
        </w:rPr>
        <w:t xml:space="preserve">     </w:t>
      </w:r>
    </w:p>
    <w:p w:rsidR="007A68BF" w:rsidRDefault="007A68BF" w:rsidP="007A68BF">
      <w:pPr>
        <w:rPr>
          <w:sz w:val="28"/>
        </w:rPr>
      </w:pPr>
    </w:p>
    <w:p w:rsidR="007A68BF" w:rsidRDefault="007A68BF" w:rsidP="007A68BF">
      <w:pPr>
        <w:rPr>
          <w:sz w:val="28"/>
        </w:rPr>
      </w:pPr>
    </w:p>
    <w:p w:rsidR="007A68BF" w:rsidRDefault="007A68BF" w:rsidP="007A68BF">
      <w:pPr>
        <w:rPr>
          <w:b/>
          <w:sz w:val="18"/>
        </w:rPr>
      </w:pPr>
    </w:p>
    <w:p w:rsidR="00FE12E5" w:rsidRPr="00A15D05" w:rsidRDefault="00FE12E5" w:rsidP="007A68BF">
      <w:pPr>
        <w:rPr>
          <w:b/>
          <w:sz w:val="18"/>
        </w:rPr>
      </w:pPr>
    </w:p>
    <w:p w:rsidR="007A68BF" w:rsidRPr="000D796D" w:rsidRDefault="001F349E" w:rsidP="001F349E">
      <w:pPr>
        <w:rPr>
          <w:b/>
          <w:sz w:val="32"/>
        </w:rPr>
      </w:pPr>
      <w:r>
        <w:rPr>
          <w:b/>
          <w:sz w:val="28"/>
        </w:rPr>
        <w:t xml:space="preserve">        </w:t>
      </w:r>
      <w:r w:rsidR="00E453E3">
        <w:rPr>
          <w:b/>
          <w:sz w:val="28"/>
        </w:rPr>
        <w:t>23</w:t>
      </w:r>
      <w:r w:rsidR="000D796D" w:rsidRPr="000D796D">
        <w:rPr>
          <w:b/>
          <w:sz w:val="28"/>
        </w:rPr>
        <w:t xml:space="preserve"> </w:t>
      </w:r>
      <w:r w:rsidR="00C312DE" w:rsidRPr="000D796D">
        <w:rPr>
          <w:b/>
          <w:sz w:val="28"/>
        </w:rPr>
        <w:t>NOVEMBRE</w:t>
      </w:r>
      <w:r w:rsidR="007A68BF" w:rsidRPr="000D796D">
        <w:rPr>
          <w:b/>
          <w:sz w:val="28"/>
        </w:rPr>
        <w:t xml:space="preserve"> 2014</w:t>
      </w:r>
      <w:r w:rsidR="00C312DE" w:rsidRPr="000D796D">
        <w:rPr>
          <w:b/>
          <w:sz w:val="32"/>
        </w:rPr>
        <w:t xml:space="preserve">  </w:t>
      </w:r>
      <w:r w:rsidR="007A68BF" w:rsidRPr="000D796D">
        <w:rPr>
          <w:b/>
          <w:sz w:val="32"/>
        </w:rPr>
        <w:t xml:space="preserve"> </w:t>
      </w:r>
      <w:r w:rsidR="007A68BF" w:rsidRPr="000D796D">
        <w:rPr>
          <w:b/>
          <w:sz w:val="28"/>
        </w:rPr>
        <w:t>Anno I</w:t>
      </w:r>
      <w:r w:rsidR="000D796D" w:rsidRPr="000D796D">
        <w:rPr>
          <w:b/>
          <w:sz w:val="28"/>
        </w:rPr>
        <w:t>I</w:t>
      </w:r>
      <w:r w:rsidR="007A68BF" w:rsidRPr="000D796D">
        <w:rPr>
          <w:b/>
          <w:sz w:val="28"/>
        </w:rPr>
        <w:t xml:space="preserve">I, n° </w:t>
      </w:r>
      <w:r w:rsidR="000D796D" w:rsidRPr="000D796D">
        <w:rPr>
          <w:b/>
          <w:sz w:val="28"/>
        </w:rPr>
        <w:t>9</w:t>
      </w:r>
      <w:r w:rsidR="00E453E3">
        <w:rPr>
          <w:b/>
          <w:sz w:val="28"/>
        </w:rPr>
        <w:t>2</w:t>
      </w:r>
    </w:p>
    <w:p w:rsidR="007A68BF" w:rsidRPr="006A1DD1" w:rsidRDefault="000107A2" w:rsidP="007A68BF">
      <w:pPr>
        <w:rPr>
          <w:b/>
          <w:sz w:val="6"/>
          <w:szCs w:val="6"/>
        </w:rPr>
      </w:pPr>
      <w:r w:rsidRPr="000107A2">
        <w:rPr>
          <w:b/>
          <w:noProof/>
        </w:rPr>
        <w:pict>
          <v:roundrect id="_x0000_s1027" style="position:absolute;left:0;text-align:left;margin-left:5.25pt;margin-top:.2pt;width:381pt;height:89.15pt;z-index:251658752" arcsize="10923f" strokecolor="#0d0d0d [3069]" strokeweight="1.75pt">
            <v:textbox style="mso-next-textbox:#_x0000_s1027">
              <w:txbxContent>
                <w:p w:rsidR="007A68BF" w:rsidRPr="002F473E" w:rsidRDefault="00E453E3" w:rsidP="00055844">
                  <w:pPr>
                    <w:rPr>
                      <w:b/>
                    </w:rPr>
                  </w:pPr>
                  <w:r>
                    <w:rPr>
                      <w:b/>
                    </w:rPr>
                    <w:t>I</w:t>
                  </w:r>
                  <w:r w:rsidR="00B56E78">
                    <w:rPr>
                      <w:b/>
                    </w:rPr>
                    <w:t xml:space="preserve">I DOMENICA </w:t>
                  </w:r>
                  <w:proofErr w:type="spellStart"/>
                  <w:r w:rsidR="00B56E78">
                    <w:rPr>
                      <w:b/>
                    </w:rPr>
                    <w:t>DI</w:t>
                  </w:r>
                  <w:proofErr w:type="spellEnd"/>
                  <w:r w:rsidR="00B56E78">
                    <w:rPr>
                      <w:b/>
                    </w:rPr>
                    <w:t xml:space="preserve"> AVVENTO – </w:t>
                  </w:r>
                  <w:r>
                    <w:rPr>
                      <w:b/>
                    </w:rPr>
                    <w:t xml:space="preserve">I Figli del Regno </w:t>
                  </w:r>
                  <w:r w:rsidR="00B56E78">
                    <w:rPr>
                      <w:b/>
                    </w:rPr>
                    <w:t xml:space="preserve"> </w:t>
                  </w:r>
                </w:p>
                <w:p w:rsidR="007A68BF" w:rsidRPr="000A10DB" w:rsidRDefault="007A68BF" w:rsidP="007A68BF">
                  <w:pPr>
                    <w:ind w:left="720"/>
                    <w:rPr>
                      <w:rFonts w:asciiTheme="minorHAnsi" w:hAnsiTheme="minorHAnsi"/>
                      <w:sz w:val="6"/>
                      <w:szCs w:val="6"/>
                    </w:rPr>
                  </w:pPr>
                </w:p>
                <w:p w:rsidR="007A68BF" w:rsidRDefault="00377100" w:rsidP="00FE12E5">
                  <w:pPr>
                    <w:jc w:val="left"/>
                    <w:rPr>
                      <w:rFonts w:ascii="Arial" w:hAnsi="Arial" w:cs="Arial"/>
                      <w:i/>
                      <w:sz w:val="19"/>
                      <w:szCs w:val="19"/>
                    </w:rPr>
                  </w:pPr>
                  <w:r>
                    <w:rPr>
                      <w:rFonts w:ascii="Arial" w:hAnsi="Arial" w:cs="Arial"/>
                      <w:i/>
                      <w:sz w:val="19"/>
                      <w:szCs w:val="19"/>
                    </w:rPr>
                    <w:t xml:space="preserve">Is 51, 7 – 12a:Ritorneranno i riscattati dal Signore e verranno in Sion con esultanza. </w:t>
                  </w:r>
                  <w:r w:rsidR="00CC6FC3">
                    <w:rPr>
                      <w:rFonts w:ascii="Arial" w:hAnsi="Arial" w:cs="Arial"/>
                      <w:i/>
                      <w:sz w:val="19"/>
                      <w:szCs w:val="19"/>
                    </w:rPr>
                    <w:t xml:space="preserve"> </w:t>
                  </w:r>
                  <w:r w:rsidR="002F473E">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774204" w:rsidRDefault="007A68BF" w:rsidP="00FE12E5">
                  <w:pPr>
                    <w:jc w:val="left"/>
                    <w:rPr>
                      <w:rFonts w:ascii="Arial" w:hAnsi="Arial" w:cs="Arial"/>
                      <w:i/>
                      <w:sz w:val="19"/>
                      <w:szCs w:val="19"/>
                    </w:rPr>
                  </w:pPr>
                  <w:r>
                    <w:rPr>
                      <w:rFonts w:ascii="Arial" w:hAnsi="Arial" w:cs="Arial"/>
                      <w:i/>
                      <w:sz w:val="19"/>
                      <w:szCs w:val="19"/>
                    </w:rPr>
                    <w:t xml:space="preserve">Sal </w:t>
                  </w:r>
                  <w:r w:rsidR="00377100">
                    <w:rPr>
                      <w:rFonts w:ascii="Arial" w:hAnsi="Arial" w:cs="Arial"/>
                      <w:i/>
                      <w:sz w:val="19"/>
                      <w:szCs w:val="19"/>
                    </w:rPr>
                    <w:t xml:space="preserve">47 (48): Il tuo nome, o Dio, si estende ai confini della terra. </w:t>
                  </w:r>
                  <w:r w:rsidR="00CC6FC3">
                    <w:rPr>
                      <w:rFonts w:ascii="Arial" w:hAnsi="Arial" w:cs="Arial"/>
                      <w:i/>
                      <w:sz w:val="19"/>
                      <w:szCs w:val="19"/>
                    </w:rPr>
                    <w:t xml:space="preserve"> </w:t>
                  </w:r>
                  <w:r w:rsidR="002F473E">
                    <w:rPr>
                      <w:rFonts w:ascii="Arial" w:hAnsi="Arial" w:cs="Arial"/>
                      <w:i/>
                      <w:sz w:val="19"/>
                      <w:szCs w:val="19"/>
                    </w:rPr>
                    <w:t xml:space="preserve"> </w:t>
                  </w:r>
                  <w:r>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1855E7" w:rsidRDefault="00377100" w:rsidP="00FE12E5">
                  <w:pPr>
                    <w:jc w:val="left"/>
                    <w:rPr>
                      <w:rFonts w:ascii="Arial" w:hAnsi="Arial" w:cs="Arial"/>
                      <w:i/>
                      <w:sz w:val="19"/>
                      <w:szCs w:val="19"/>
                    </w:rPr>
                  </w:pPr>
                  <w:r>
                    <w:rPr>
                      <w:rFonts w:ascii="Arial" w:hAnsi="Arial" w:cs="Arial"/>
                      <w:i/>
                      <w:sz w:val="19"/>
                      <w:szCs w:val="19"/>
                    </w:rPr>
                    <w:t>Rm 15, 15 – 21: Coloro che non ne avevano udito parlare, comprenderanno.</w:t>
                  </w:r>
                </w:p>
                <w:p w:rsidR="007A68BF" w:rsidRPr="001030F6" w:rsidRDefault="007A68BF" w:rsidP="00FE12E5">
                  <w:pPr>
                    <w:jc w:val="left"/>
                    <w:rPr>
                      <w:rFonts w:ascii="Arial" w:hAnsi="Arial" w:cs="Arial"/>
                      <w:i/>
                      <w:sz w:val="6"/>
                      <w:szCs w:val="6"/>
                    </w:rPr>
                  </w:pPr>
                </w:p>
                <w:p w:rsidR="007A68BF" w:rsidRPr="00D503B1" w:rsidRDefault="00377100" w:rsidP="00FE12E5">
                  <w:pPr>
                    <w:jc w:val="left"/>
                    <w:rPr>
                      <w:rFonts w:ascii="Arial" w:hAnsi="Arial" w:cs="Arial"/>
                      <w:i/>
                      <w:sz w:val="19"/>
                      <w:szCs w:val="19"/>
                    </w:rPr>
                  </w:pPr>
                  <w:r>
                    <w:rPr>
                      <w:rFonts w:ascii="Arial" w:hAnsi="Arial" w:cs="Arial"/>
                      <w:i/>
                      <w:sz w:val="19"/>
                      <w:szCs w:val="19"/>
                    </w:rPr>
                    <w:t xml:space="preserve">Mt 3, 1 – 12: Dio può far sorgere i figli di Abramo da queste pietre. </w:t>
                  </w:r>
                  <w:r w:rsidR="00CC6FC3">
                    <w:rPr>
                      <w:rFonts w:ascii="Arial" w:hAnsi="Arial" w:cs="Arial"/>
                      <w:i/>
                      <w:sz w:val="19"/>
                      <w:szCs w:val="19"/>
                    </w:rPr>
                    <w:t xml:space="preserve"> </w:t>
                  </w:r>
                  <w:r w:rsidR="002F473E">
                    <w:rPr>
                      <w:rFonts w:ascii="Arial" w:hAnsi="Arial" w:cs="Arial"/>
                      <w:i/>
                      <w:sz w:val="19"/>
                      <w:szCs w:val="19"/>
                    </w:rPr>
                    <w:t xml:space="preserve"> </w:t>
                  </w:r>
                  <w:r w:rsidR="007A68BF">
                    <w:rPr>
                      <w:rFonts w:ascii="Arial" w:hAnsi="Arial" w:cs="Arial"/>
                      <w:i/>
                      <w:sz w:val="19"/>
                      <w:szCs w:val="19"/>
                    </w:rPr>
                    <w:t xml:space="preserv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Pr="00823986"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sz w:val="2"/>
          <w:szCs w:val="20"/>
        </w:rPr>
      </w:pPr>
    </w:p>
    <w:p w:rsidR="002F473E" w:rsidRPr="002F473E" w:rsidRDefault="002F473E" w:rsidP="00C312DE">
      <w:pPr>
        <w:pStyle w:val="NormaleWeb"/>
        <w:shd w:val="clear" w:color="auto" w:fill="FFFFFF"/>
        <w:spacing w:before="0" w:beforeAutospacing="0" w:after="0" w:afterAutospacing="0"/>
        <w:jc w:val="both"/>
        <w:rPr>
          <w:rFonts w:asciiTheme="minorHAnsi" w:hAnsiTheme="minorHAnsi"/>
          <w:bCs/>
          <w:iCs/>
          <w:sz w:val="16"/>
          <w:szCs w:val="22"/>
        </w:rPr>
      </w:pPr>
    </w:p>
    <w:p w:rsidR="004F3CBF" w:rsidRPr="004F3CBF" w:rsidRDefault="004F3CBF" w:rsidP="004F3CBF">
      <w:pPr>
        <w:autoSpaceDE w:val="0"/>
        <w:autoSpaceDN w:val="0"/>
        <w:adjustRightInd w:val="0"/>
        <w:jc w:val="both"/>
        <w:rPr>
          <w:sz w:val="22"/>
          <w:szCs w:val="22"/>
        </w:rPr>
      </w:pPr>
      <w:r w:rsidRPr="004F3CBF">
        <w:rPr>
          <w:rFonts w:asciiTheme="minorHAnsi" w:hAnsiTheme="minorHAnsi"/>
          <w:sz w:val="20"/>
          <w:szCs w:val="22"/>
        </w:rPr>
        <w:t xml:space="preserve">Per il Battesimo e per la fede siamo quindi </w:t>
      </w:r>
      <w:r w:rsidRPr="004F3CBF">
        <w:rPr>
          <w:rFonts w:asciiTheme="minorHAnsi" w:hAnsiTheme="minorHAnsi"/>
          <w:i/>
          <w:sz w:val="20"/>
          <w:szCs w:val="22"/>
        </w:rPr>
        <w:t>figli del regno</w:t>
      </w:r>
      <w:r w:rsidRPr="004F3CBF">
        <w:rPr>
          <w:rFonts w:asciiTheme="minorHAnsi" w:hAnsiTheme="minorHAnsi"/>
          <w:sz w:val="20"/>
          <w:szCs w:val="22"/>
        </w:rPr>
        <w:t>. Così la liturgia ambrosiana definisce questa seconda Domenica di Avvento. La chiamata alla conversione che lo Spirito rinnova ogni Avvento perché la comunità cristiana possa preparare il Natale del Signore, ci domanda di esporci, come ha fatto San Paolo, in modo personale e comunitario, davanti a tutti i nostri fratelli uomini. La testimonianza deve essere umile, ma è inesorabile. È una testimonianza personale perché, come mostra la figura di Giovanni Battista, la venuta del Signore richiede uno stile di vita essenziale e vigilante, che non cerchi di appagare la sete di infinito del nostro cuore con l’indefinita ricerca di false e insoddisfacenti risposte parziali. Ma la testimonianza riguarda anche la nostra vita comunitaria e sociale: vivere secondo virtù  -a cominciare dalle virtù teologali di fede, speranza e carità e dalle virtù cardinali di prudenza, giustizia, fortezza e temperanza - consente di prendere parte con responsabilità all’edificazione della comunità cristiana e, fatte le debite distinzioni, di contribuire a quell’amicizia civica (</w:t>
      </w:r>
      <w:proofErr w:type="spellStart"/>
      <w:r w:rsidRPr="004F3CBF">
        <w:rPr>
          <w:rFonts w:asciiTheme="minorHAnsi" w:hAnsiTheme="minorHAnsi"/>
          <w:i/>
          <w:sz w:val="20"/>
          <w:szCs w:val="22"/>
        </w:rPr>
        <w:t>filìa</w:t>
      </w:r>
      <w:proofErr w:type="spellEnd"/>
      <w:r w:rsidRPr="004F3CBF">
        <w:rPr>
          <w:rFonts w:asciiTheme="minorHAnsi" w:hAnsiTheme="minorHAnsi"/>
          <w:sz w:val="20"/>
          <w:szCs w:val="22"/>
        </w:rPr>
        <w:t xml:space="preserve">), base della vita buona e del buon governo di cui sentiamo un gran bisogno nell’attuale frangente storico. </w:t>
      </w:r>
      <w:r w:rsidRPr="004F3CBF">
        <w:rPr>
          <w:rFonts w:asciiTheme="minorHAnsi" w:hAnsiTheme="minorHAnsi"/>
          <w:iCs/>
          <w:sz w:val="20"/>
          <w:szCs w:val="22"/>
        </w:rPr>
        <w:t xml:space="preserve">Una significativa espressione del Battesimo che ci fa figli nel Figlio si trova nella capacità di accoglienza, caratteristica dell’esperienza familiare, mostrando in questo modo la bellezza della nuova parentela inaugurata dal Figlio di Dio venuto nella carne. </w:t>
      </w:r>
      <w:r w:rsidRPr="004F3CBF">
        <w:rPr>
          <w:rFonts w:asciiTheme="minorHAnsi" w:hAnsiTheme="minorHAnsi"/>
          <w:sz w:val="20"/>
          <w:szCs w:val="22"/>
        </w:rPr>
        <w:t xml:space="preserve"> Il Battesimo di Gesù è il fuoco dell’amore dello Spirito del Risorto nel quale il cristiano è immerso (</w:t>
      </w:r>
      <w:proofErr w:type="spellStart"/>
      <w:r w:rsidRPr="004F3CBF">
        <w:rPr>
          <w:rFonts w:asciiTheme="minorHAnsi" w:hAnsiTheme="minorHAnsi"/>
          <w:sz w:val="20"/>
          <w:szCs w:val="22"/>
        </w:rPr>
        <w:t>cf</w:t>
      </w:r>
      <w:proofErr w:type="spellEnd"/>
      <w:r w:rsidRPr="004F3CBF">
        <w:rPr>
          <w:rFonts w:asciiTheme="minorHAnsi" w:hAnsiTheme="minorHAnsi"/>
          <w:sz w:val="20"/>
          <w:szCs w:val="22"/>
        </w:rPr>
        <w:t xml:space="preserve"> </w:t>
      </w:r>
      <w:r w:rsidRPr="004F3CBF">
        <w:rPr>
          <w:rFonts w:asciiTheme="minorHAnsi" w:hAnsiTheme="minorHAnsi"/>
          <w:i/>
          <w:sz w:val="20"/>
          <w:szCs w:val="22"/>
        </w:rPr>
        <w:t>Vangelo</w:t>
      </w:r>
      <w:r w:rsidRPr="004F3CBF">
        <w:rPr>
          <w:rFonts w:asciiTheme="minorHAnsi" w:hAnsiTheme="minorHAnsi"/>
          <w:sz w:val="20"/>
          <w:szCs w:val="22"/>
        </w:rPr>
        <w:t xml:space="preserve">, </w:t>
      </w:r>
      <w:r w:rsidRPr="004F3CBF">
        <w:rPr>
          <w:rFonts w:asciiTheme="minorHAnsi" w:hAnsiTheme="minorHAnsi"/>
          <w:i/>
          <w:sz w:val="20"/>
          <w:szCs w:val="22"/>
        </w:rPr>
        <w:t>Mt</w:t>
      </w:r>
      <w:r w:rsidRPr="004F3CBF">
        <w:rPr>
          <w:rFonts w:asciiTheme="minorHAnsi" w:hAnsiTheme="minorHAnsi"/>
          <w:sz w:val="20"/>
          <w:szCs w:val="22"/>
        </w:rPr>
        <w:t xml:space="preserve"> 3,11). Facciamo nostre in proposito le intense parole di Santa Caterina da Siena: «</w:t>
      </w:r>
      <w:r w:rsidRPr="004F3CBF">
        <w:rPr>
          <w:rFonts w:asciiTheme="minorHAnsi" w:hAnsiTheme="minorHAnsi"/>
          <w:i/>
          <w:sz w:val="20"/>
          <w:szCs w:val="22"/>
        </w:rPr>
        <w:t xml:space="preserve">Tu sei un fuoco che arde sempre e non si </w:t>
      </w:r>
      <w:proofErr w:type="spellStart"/>
      <w:r w:rsidRPr="004F3CBF">
        <w:rPr>
          <w:rFonts w:asciiTheme="minorHAnsi" w:hAnsiTheme="minorHAnsi"/>
          <w:i/>
          <w:sz w:val="20"/>
          <w:szCs w:val="22"/>
        </w:rPr>
        <w:t>consuma…</w:t>
      </w:r>
      <w:proofErr w:type="spellEnd"/>
      <w:r w:rsidRPr="004F3CBF">
        <w:rPr>
          <w:rFonts w:asciiTheme="minorHAnsi" w:hAnsiTheme="minorHAnsi"/>
          <w:i/>
          <w:sz w:val="20"/>
          <w:szCs w:val="22"/>
        </w:rPr>
        <w:t xml:space="preserve"> Tu sei fuoco che toglie ogni freddezza, e illumini le menti con la tua luce, con quella luce con cui mi hai fatto conoscere la tua verità. Specchiandomi in questa luce ti conosco come sommo bene, bene sopra ogni bene, bene felice, bene incomprensibile, bene inestimabile. Bellezza sopra ogni bellezza. Sapienza sopra ogni sapienza. Anzi, tu sei la stessa sapienza. Tu cibo degli angeli, che con fuoco d'amore ti sei dato agli uomini</w:t>
      </w:r>
      <w:r w:rsidRPr="004F3CBF">
        <w:rPr>
          <w:rFonts w:asciiTheme="minorHAnsi" w:hAnsiTheme="minorHAnsi"/>
          <w:sz w:val="20"/>
          <w:szCs w:val="22"/>
        </w:rPr>
        <w:t>» (</w:t>
      </w:r>
      <w:r w:rsidRPr="004F3CBF">
        <w:rPr>
          <w:rFonts w:asciiTheme="minorHAnsi" w:hAnsiTheme="minorHAnsi"/>
          <w:i/>
          <w:iCs/>
          <w:sz w:val="20"/>
          <w:szCs w:val="22"/>
        </w:rPr>
        <w:t>Dialogo della Divina Provvidenza</w:t>
      </w:r>
      <w:r w:rsidRPr="004F3CBF">
        <w:rPr>
          <w:rFonts w:asciiTheme="minorHAnsi" w:hAnsiTheme="minorHAnsi"/>
          <w:iCs/>
          <w:sz w:val="20"/>
          <w:szCs w:val="22"/>
        </w:rPr>
        <w:t>,</w:t>
      </w:r>
      <w:r w:rsidRPr="004F3CBF">
        <w:rPr>
          <w:iCs/>
          <w:sz w:val="20"/>
          <w:szCs w:val="22"/>
        </w:rPr>
        <w:t xml:space="preserve"> </w:t>
      </w:r>
      <w:proofErr w:type="spellStart"/>
      <w:r w:rsidRPr="00154FE1">
        <w:rPr>
          <w:rFonts w:asciiTheme="minorHAnsi" w:hAnsiTheme="minorHAnsi"/>
          <w:iCs/>
          <w:sz w:val="20"/>
          <w:szCs w:val="22"/>
        </w:rPr>
        <w:t>cap</w:t>
      </w:r>
      <w:proofErr w:type="spellEnd"/>
      <w:r w:rsidRPr="00154FE1">
        <w:rPr>
          <w:rFonts w:asciiTheme="minorHAnsi" w:hAnsiTheme="minorHAnsi"/>
          <w:iCs/>
          <w:sz w:val="20"/>
          <w:szCs w:val="22"/>
        </w:rPr>
        <w:t xml:space="preserve"> 167).</w:t>
      </w:r>
      <w:r w:rsidRPr="00154FE1">
        <w:rPr>
          <w:iCs/>
          <w:sz w:val="20"/>
          <w:szCs w:val="22"/>
        </w:rPr>
        <w:t xml:space="preserve"> </w:t>
      </w:r>
      <w:r w:rsidR="00A7200F">
        <w:rPr>
          <w:iCs/>
          <w:sz w:val="20"/>
          <w:szCs w:val="22"/>
        </w:rPr>
        <w:t xml:space="preserve">                                                                                                                    </w:t>
      </w:r>
      <w:r w:rsidR="00A7200F" w:rsidRPr="00A7200F">
        <w:rPr>
          <w:rFonts w:asciiTheme="minorHAnsi" w:hAnsiTheme="minorHAnsi"/>
          <w:iCs/>
          <w:sz w:val="20"/>
          <w:szCs w:val="22"/>
        </w:rPr>
        <w:t>( A. Scola )</w:t>
      </w:r>
    </w:p>
    <w:p w:rsidR="004F3CBF" w:rsidRDefault="004F3CBF" w:rsidP="004F3CBF">
      <w:pPr>
        <w:autoSpaceDE w:val="0"/>
        <w:autoSpaceDN w:val="0"/>
        <w:adjustRightInd w:val="0"/>
        <w:ind w:firstLine="708"/>
        <w:jc w:val="both"/>
        <w:rPr>
          <w:sz w:val="22"/>
          <w:szCs w:val="22"/>
        </w:rPr>
      </w:pPr>
    </w:p>
    <w:p w:rsidR="00A7200F" w:rsidRDefault="00A7200F" w:rsidP="004F3CBF">
      <w:pPr>
        <w:autoSpaceDE w:val="0"/>
        <w:autoSpaceDN w:val="0"/>
        <w:adjustRightInd w:val="0"/>
        <w:ind w:firstLine="708"/>
        <w:jc w:val="both"/>
        <w:rPr>
          <w:sz w:val="22"/>
          <w:szCs w:val="22"/>
        </w:rPr>
      </w:pPr>
    </w:p>
    <w:p w:rsidR="00377100" w:rsidRPr="00A7200F" w:rsidRDefault="00A7200F" w:rsidP="00A7200F">
      <w:pPr>
        <w:autoSpaceDE w:val="0"/>
        <w:autoSpaceDN w:val="0"/>
        <w:adjustRightInd w:val="0"/>
        <w:ind w:firstLine="708"/>
        <w:rPr>
          <w:b/>
          <w:sz w:val="32"/>
          <w:szCs w:val="22"/>
        </w:rPr>
      </w:pPr>
      <w:r>
        <w:rPr>
          <w:b/>
          <w:sz w:val="32"/>
          <w:szCs w:val="22"/>
        </w:rPr>
        <w:lastRenderedPageBreak/>
        <w:t>Due aiuti per l’Avvento</w:t>
      </w:r>
    </w:p>
    <w:p w:rsidR="00154FE1" w:rsidRDefault="00154FE1" w:rsidP="00154FE1">
      <w:pPr>
        <w:shd w:val="clear" w:color="auto" w:fill="FFFFFF"/>
        <w:textAlignment w:val="baseline"/>
        <w:rPr>
          <w:b/>
          <w:color w:val="000000"/>
          <w:shd w:val="clear" w:color="auto" w:fill="FFFFFF"/>
        </w:rPr>
      </w:pPr>
      <w:r w:rsidRPr="00154FE1">
        <w:rPr>
          <w:b/>
          <w:color w:val="000000"/>
          <w:shd w:val="clear" w:color="auto" w:fill="FFFFFF"/>
        </w:rPr>
        <w:t>Perché insisto tanto sulla preghiera? Provare per credere, cari laici</w:t>
      </w:r>
    </w:p>
    <w:p w:rsidR="00154FE1" w:rsidRPr="00154FE1" w:rsidRDefault="006D7421" w:rsidP="00154FE1">
      <w:pPr>
        <w:pStyle w:val="NormaleWeb"/>
        <w:spacing w:before="0" w:beforeAutospacing="0" w:after="0" w:afterAutospacing="0" w:line="216" w:lineRule="atLeast"/>
        <w:jc w:val="both"/>
        <w:rPr>
          <w:rFonts w:asciiTheme="minorHAnsi" w:hAnsiTheme="minorHAnsi" w:cs="Tahoma"/>
          <w:color w:val="000000"/>
          <w:sz w:val="20"/>
          <w:szCs w:val="18"/>
        </w:rPr>
      </w:pPr>
      <w:r>
        <w:rPr>
          <w:rFonts w:asciiTheme="minorHAnsi" w:hAnsiTheme="minorHAnsi" w:cs="Tahoma"/>
          <w:noProof/>
          <w:color w:val="000000"/>
          <w:sz w:val="20"/>
          <w:szCs w:val="18"/>
        </w:rPr>
        <w:drawing>
          <wp:anchor distT="0" distB="0" distL="114300" distR="114300" simplePos="0" relativeHeight="251674112" behindDoc="0" locked="0" layoutInCell="1" allowOverlap="1">
            <wp:simplePos x="0" y="0"/>
            <wp:positionH relativeFrom="column">
              <wp:posOffset>3504565</wp:posOffset>
            </wp:positionH>
            <wp:positionV relativeFrom="paragraph">
              <wp:posOffset>248920</wp:posOffset>
            </wp:positionV>
            <wp:extent cx="1152525" cy="1743710"/>
            <wp:effectExtent l="19050" t="0" r="9525" b="0"/>
            <wp:wrapSquare wrapText="bothSides"/>
            <wp:docPr id="1" name="Immagine 1" descr="giovanni-paolo-ii-crocifi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i-paolo-ii-crocifisso"/>
                    <pic:cNvPicPr>
                      <a:picLocks noChangeAspect="1" noChangeArrowheads="1"/>
                    </pic:cNvPicPr>
                  </pic:nvPicPr>
                  <pic:blipFill>
                    <a:blip r:embed="rId15" cstate="print"/>
                    <a:srcRect/>
                    <a:stretch>
                      <a:fillRect/>
                    </a:stretch>
                  </pic:blipFill>
                  <pic:spPr bwMode="auto">
                    <a:xfrm>
                      <a:off x="0" y="0"/>
                      <a:ext cx="1152525" cy="1743710"/>
                    </a:xfrm>
                    <a:prstGeom prst="rect">
                      <a:avLst/>
                    </a:prstGeom>
                    <a:noFill/>
                    <a:ln w="9525">
                      <a:noFill/>
                      <a:miter lim="800000"/>
                      <a:headEnd/>
                      <a:tailEnd/>
                    </a:ln>
                  </pic:spPr>
                </pic:pic>
              </a:graphicData>
            </a:graphic>
          </wp:anchor>
        </w:drawing>
      </w:r>
      <w:r w:rsidR="00154FE1" w:rsidRPr="00154FE1">
        <w:rPr>
          <w:rFonts w:asciiTheme="minorHAnsi" w:hAnsiTheme="minorHAnsi" w:cs="Tahoma"/>
          <w:color w:val="000000"/>
          <w:sz w:val="20"/>
          <w:szCs w:val="18"/>
        </w:rPr>
        <w:t xml:space="preserve">La preghiera. Qualcuno mi ha chiesto perché insisto tanto sulla preghiera. Per chi ha fede la preghiera è la cosa più intelligente da fare, per chi non crede è la più stupida. Se non avessi conosciuto dei santi, sia di persona che attraverso le loro auto- o biografie, non avrei avuto la più pallida idea dell’importanza della preghiera: quasi nessuno ne parla. L’italiano medio sa cosa sono “le preghiere” perché le ha recitate da bambino ma la preghiera (quella che faceva Gesù tutta la notte, quella che praticavano Giovanni Paolo II, </w:t>
      </w:r>
      <w:proofErr w:type="spellStart"/>
      <w:r w:rsidR="00154FE1" w:rsidRPr="00154FE1">
        <w:rPr>
          <w:rFonts w:asciiTheme="minorHAnsi" w:hAnsiTheme="minorHAnsi" w:cs="Tahoma"/>
          <w:color w:val="000000"/>
          <w:sz w:val="20"/>
          <w:szCs w:val="18"/>
        </w:rPr>
        <w:t>Josemaría</w:t>
      </w:r>
      <w:proofErr w:type="spellEnd"/>
      <w:r w:rsidR="00154FE1" w:rsidRPr="00154FE1">
        <w:rPr>
          <w:rFonts w:asciiTheme="minorHAnsi" w:hAnsiTheme="minorHAnsi" w:cs="Tahoma"/>
          <w:color w:val="000000"/>
          <w:sz w:val="20"/>
          <w:szCs w:val="18"/>
        </w:rPr>
        <w:t xml:space="preserve"> </w:t>
      </w:r>
      <w:proofErr w:type="spellStart"/>
      <w:r w:rsidR="00154FE1" w:rsidRPr="00154FE1">
        <w:rPr>
          <w:rFonts w:asciiTheme="minorHAnsi" w:hAnsiTheme="minorHAnsi" w:cs="Tahoma"/>
          <w:color w:val="000000"/>
          <w:sz w:val="20"/>
          <w:szCs w:val="18"/>
        </w:rPr>
        <w:t>Escrivá</w:t>
      </w:r>
      <w:proofErr w:type="spellEnd"/>
      <w:r w:rsidR="00154FE1" w:rsidRPr="00154FE1">
        <w:rPr>
          <w:rFonts w:asciiTheme="minorHAnsi" w:hAnsiTheme="minorHAnsi" w:cs="Tahoma"/>
          <w:color w:val="000000"/>
          <w:sz w:val="20"/>
          <w:szCs w:val="18"/>
        </w:rPr>
        <w:t xml:space="preserve"> e tutti gli uomini di Dio) non la conosce praticamente nessuno (parlo dei comuni cristiani).</w:t>
      </w:r>
      <w:r w:rsidR="00154FE1">
        <w:rPr>
          <w:rFonts w:asciiTheme="minorHAnsi" w:hAnsiTheme="minorHAnsi" w:cs="Tahoma"/>
          <w:color w:val="000000"/>
          <w:sz w:val="20"/>
          <w:szCs w:val="18"/>
        </w:rPr>
        <w:t xml:space="preserve"> </w:t>
      </w:r>
      <w:r w:rsidR="00154FE1" w:rsidRPr="00154FE1">
        <w:rPr>
          <w:rFonts w:asciiTheme="minorHAnsi" w:hAnsiTheme="minorHAnsi" w:cs="Tahoma"/>
          <w:color w:val="000000"/>
          <w:sz w:val="20"/>
          <w:szCs w:val="18"/>
        </w:rPr>
        <w:t>La quarta parte del catechismo della Chiesa cattolica è dedicata a quest’argomento, ma raramente ho sentito un laico che l’avesse letta e ne parlasse. Invece è fondamentale. Stare davanti a Dio, nella propria stanza o davanti a un tabernacolo, significa mettersi a Sua disposizione. Il laico crede di avere poco tempo, ma, se prega, si accorge che il tempo si moltiplica. Un tempo fisso solo per Dio, un quarto d’ora o mezz’ora, sono le ali per un cristiano. Provare per credere. Se Dio è onnipotente, è logico unirsi a Lui. Se Gesù deve vivere in me, gli devo fare spazio. Se penso che io sono capace di cambiare la storia, non serve pregare. Se penso che solo Dio può, la preghiera è indispensabile. I santi che hanno fatto opere meravigliose erano uomini di preghiera. Per i laici vale la stessa logica: devo pregare e poi agire se voglio far rinsavire questo mondo</w:t>
      </w:r>
      <w:r>
        <w:rPr>
          <w:rFonts w:asciiTheme="minorHAnsi" w:hAnsiTheme="minorHAnsi" w:cs="Tahoma"/>
          <w:color w:val="000000"/>
          <w:sz w:val="20"/>
          <w:szCs w:val="18"/>
        </w:rPr>
        <w:t xml:space="preserve">.                                                                                       (Pippo </w:t>
      </w:r>
      <w:proofErr w:type="spellStart"/>
      <w:r>
        <w:rPr>
          <w:rFonts w:asciiTheme="minorHAnsi" w:hAnsiTheme="minorHAnsi" w:cs="Tahoma"/>
          <w:color w:val="000000"/>
          <w:sz w:val="20"/>
          <w:szCs w:val="18"/>
        </w:rPr>
        <w:t>Corigliano</w:t>
      </w:r>
      <w:proofErr w:type="spellEnd"/>
      <w:r>
        <w:rPr>
          <w:rFonts w:asciiTheme="minorHAnsi" w:hAnsiTheme="minorHAnsi" w:cs="Tahoma"/>
          <w:color w:val="000000"/>
          <w:sz w:val="20"/>
          <w:szCs w:val="18"/>
        </w:rPr>
        <w:t>)</w:t>
      </w:r>
      <w:r w:rsidR="00A7200F" w:rsidRPr="00A7200F">
        <w:rPr>
          <w:rFonts w:asciiTheme="minorHAnsi" w:hAnsiTheme="minorHAnsi" w:cs="Tahoma"/>
          <w:color w:val="FFFFFF" w:themeColor="background1"/>
          <w:sz w:val="20"/>
          <w:szCs w:val="18"/>
        </w:rPr>
        <w:t xml:space="preserve">                                                                                                                     </w:t>
      </w:r>
    </w:p>
    <w:p w:rsidR="00A7200F" w:rsidRPr="00A7200F" w:rsidRDefault="00154FE1" w:rsidP="00A7200F">
      <w:pPr>
        <w:shd w:val="clear" w:color="auto" w:fill="FFFFFF"/>
        <w:textAlignment w:val="baseline"/>
        <w:rPr>
          <w:b/>
          <w:szCs w:val="29"/>
          <w:shd w:val="clear" w:color="auto" w:fill="FFFFFF"/>
        </w:rPr>
      </w:pPr>
      <w:r w:rsidRPr="006D7421">
        <w:rPr>
          <w:b/>
          <w:noProof/>
          <w:color w:val="FFFFFF" w:themeColor="background1"/>
          <w:sz w:val="16"/>
        </w:rPr>
        <w:pict>
          <v:shapetype id="_x0000_t32" coordsize="21600,21600" o:spt="32" o:oned="t" path="m,l21600,21600e" filled="f">
            <v:path arrowok="t" fillok="f" o:connecttype="none"/>
            <o:lock v:ext="edit" shapetype="t"/>
          </v:shapetype>
          <v:shape id="_x0000_s1043" type="#_x0000_t32" style="position:absolute;left:0;text-align:left;margin-left:2.25pt;margin-top:5.35pt;width:372pt;height:0;z-index:251672064" o:connectortype="straight" strokeweight="1pt">
            <v:stroke startarrow="oval" endarrow="oval"/>
          </v:shape>
        </w:pict>
      </w:r>
      <w:r w:rsidR="006D7421" w:rsidRPr="006D7421">
        <w:rPr>
          <w:b/>
          <w:color w:val="FFFFFF" w:themeColor="background1"/>
          <w:sz w:val="14"/>
          <w:szCs w:val="29"/>
          <w:shd w:val="clear" w:color="auto" w:fill="FFFFFF"/>
        </w:rPr>
        <w:t>1</w:t>
      </w:r>
      <w:r w:rsidRPr="00154FE1">
        <w:rPr>
          <w:b/>
          <w:color w:val="000000"/>
          <w:bdr w:val="none" w:sz="0" w:space="0" w:color="auto" w:frame="1"/>
        </w:rPr>
        <w:br/>
      </w:r>
      <w:r w:rsidR="00A7200F" w:rsidRPr="00A7200F">
        <w:rPr>
          <w:b/>
          <w:szCs w:val="29"/>
          <w:shd w:val="clear" w:color="auto" w:fill="FFFFFF"/>
        </w:rPr>
        <w:t>UNO TI ASPETTA</w:t>
      </w:r>
    </w:p>
    <w:p w:rsidR="00A7200F" w:rsidRPr="00A7200F" w:rsidRDefault="00A7200F" w:rsidP="00A7200F">
      <w:pPr>
        <w:shd w:val="clear" w:color="auto" w:fill="FFFFFF"/>
        <w:textAlignment w:val="baseline"/>
        <w:rPr>
          <w:b/>
          <w:sz w:val="16"/>
          <w:szCs w:val="20"/>
          <w:shd w:val="clear" w:color="auto" w:fill="FFFFFF"/>
        </w:rPr>
      </w:pPr>
      <w:r w:rsidRPr="00A7200F">
        <w:rPr>
          <w:b/>
          <w:szCs w:val="29"/>
          <w:shd w:val="clear" w:color="auto" w:fill="FFFFFF"/>
        </w:rPr>
        <w:t>tratto dal racconto "uno ti aspetta" di Dino Buzzati</w:t>
      </w:r>
    </w:p>
    <w:p w:rsidR="00154FE1" w:rsidRPr="00A7200F" w:rsidRDefault="00A7200F" w:rsidP="00A7200F">
      <w:pPr>
        <w:shd w:val="clear" w:color="auto" w:fill="FFFFFF"/>
        <w:jc w:val="both"/>
        <w:textAlignment w:val="baseline"/>
        <w:rPr>
          <w:rFonts w:asciiTheme="minorHAnsi" w:hAnsiTheme="minorHAnsi"/>
          <w:b/>
        </w:rPr>
      </w:pPr>
      <w:r w:rsidRPr="00A7200F">
        <w:rPr>
          <w:rFonts w:asciiTheme="minorHAnsi" w:hAnsiTheme="minorHAnsi"/>
          <w:sz w:val="20"/>
          <w:szCs w:val="20"/>
          <w:shd w:val="clear" w:color="auto" w:fill="FFFFFF"/>
        </w:rPr>
        <w:t xml:space="preserve">In qualche lontana città che non conosci e dove forse non ti accadrà di andare mai, c’è uno che ti aspetta... là dove si nascondono gli ultimi segreti della vita, giorno e notte resta aperta per te la porta del suo palazzo favoloso... Tu stenti qui la vita, vai vestito di grigio, perdi già i capelli, i conti alla metà del mese sono penosi. Sei uno dei tanti. Di anno in anno ambizioni e speranze si rattrappiscono. Quando incontri le belle donne, non hai più neanche il coraggio di fissarle. Ma laggiù, nella città di cui ignori il nome, un potente signore ti aspetta per toglierti ogni pena: per liberarti dalla fatica, dall’odio, dagli spaventi della notte... In qualche lontana terra, ma potrebbe darsi invece che sia molto più vicino. Forse il signore potente ti aspetta in una delle nostre città che tu conosci. Ma forse potrebbe essere più vicino ancora, a non più di cento chilometri, in una cittadina di provincia. Ci sono qui delle piazzette fuori mano dove i camion non passano: e ai lati sorgono certe anziane case piene di dignità con festoni di rampicanti...Ma può essere anche molto più vicino, veramente a due passi, tra le mura della tua stessa casa. Sulla scala, al terzo piano, hai mai notato, a destra del pianerottolo, quella porta senza campanello né etichetta? Qui forse, per agevolarti al massimo, ti attende colui che vorrebbe renderti felice: ma non ti può avvertire. Perciò prova, la prossima volta che ci passi davanti, prova a spingere l’uscio senza nome. Vedrai come cede. Dolcemente ruoterà </w:t>
      </w:r>
      <w:r w:rsidRPr="00A7200F">
        <w:rPr>
          <w:rFonts w:asciiTheme="minorHAnsi" w:hAnsiTheme="minorHAnsi"/>
          <w:sz w:val="20"/>
          <w:szCs w:val="20"/>
          <w:shd w:val="clear" w:color="auto" w:fill="FFFFFF"/>
        </w:rPr>
        <w:lastRenderedPageBreak/>
        <w:t>sui cardini, un impulso irragionevole ti indurrà ad entrare, resterai sbalordito... Ma tu non provi ad aprire, indifferente ci passi davanti, su e giù per le scale mattina e sera, estate ed inverno, quest’anno e l’anno prossimo, trascurando l’occasione... Tra le mura della tua stessa casa. Ma come escludere che sia ancora più vicino colui che ti vuole bene? Mentre tu leggi queste righe egli forse è di là dalla porta, bada, nella stanza accanto; se ne sta quieto ad aspettarti, non parla, non tossisce, non si muove, non fa nulla per richiamare l’attenzione. A te scoprirlo. Ma tu, uomo, non ti alzi nemmeno, non apri la porta, non accendi la luce, non guardi. Oppure, se vai, non lo vedi. Egli siede in un angolo, tenendo nella destra un piccolo scettro di cristallo, e ti sorride. Però tu non lo vedi. Deluso, spegni, sbatti la porta, torni di là, scuoti il capo infastidito da queste nostre assurde insinuazioni: fra poco avrai dimenticato tutto. E così sprechi la vita.</w:t>
      </w:r>
    </w:p>
    <w:p w:rsidR="00A7200F" w:rsidRPr="00154FE1" w:rsidRDefault="00A7200F" w:rsidP="00A7200F">
      <w:pPr>
        <w:shd w:val="clear" w:color="auto" w:fill="FFFFFF"/>
        <w:textAlignment w:val="baseline"/>
        <w:rPr>
          <w:b/>
        </w:rPr>
      </w:pPr>
      <w:r>
        <w:rPr>
          <w:b/>
          <w:noProof/>
        </w:rPr>
        <w:pict>
          <v:shape id="_x0000_s1044" type="#_x0000_t32" style="position:absolute;left:0;text-align:left;margin-left:3.75pt;margin-top:6.85pt;width:372pt;height:0;z-index:251673088" o:connectortype="straight" strokeweight="1pt">
            <v:stroke startarrow="oval" endarrow="oval"/>
          </v:shape>
        </w:pict>
      </w:r>
    </w:p>
    <w:tbl>
      <w:tblPr>
        <w:tblW w:w="10942" w:type="dxa"/>
        <w:tblLayout w:type="fixed"/>
        <w:tblCellMar>
          <w:left w:w="30" w:type="dxa"/>
          <w:right w:w="30" w:type="dxa"/>
        </w:tblCellMar>
        <w:tblLook w:val="0000"/>
      </w:tblPr>
      <w:tblGrid>
        <w:gridCol w:w="533"/>
        <w:gridCol w:w="1111"/>
        <w:gridCol w:w="564"/>
        <w:gridCol w:w="8734"/>
      </w:tblGrid>
      <w:tr w:rsidR="00154FE1" w:rsidRPr="00154FE1" w:rsidTr="00154FE1">
        <w:tblPrEx>
          <w:tblCellMar>
            <w:top w:w="0" w:type="dxa"/>
            <w:bottom w:w="0" w:type="dxa"/>
          </w:tblCellMar>
        </w:tblPrEx>
        <w:trPr>
          <w:trHeight w:val="348"/>
        </w:trPr>
        <w:tc>
          <w:tcPr>
            <w:tcW w:w="10942" w:type="dxa"/>
            <w:gridSpan w:val="4"/>
            <w:tcBorders>
              <w:top w:val="single" w:sz="2" w:space="0" w:color="000000"/>
              <w:left w:val="single" w:sz="2" w:space="0" w:color="000000"/>
              <w:bottom w:val="single" w:sz="2" w:space="0" w:color="000000"/>
              <w:right w:val="single" w:sz="2" w:space="0" w:color="000000"/>
            </w:tcBorders>
          </w:tcPr>
          <w:p w:rsidR="00154FE1" w:rsidRPr="00154FE1" w:rsidRDefault="00154FE1" w:rsidP="00154FE1">
            <w:pPr>
              <w:autoSpaceDE w:val="0"/>
              <w:autoSpaceDN w:val="0"/>
              <w:adjustRightInd w:val="0"/>
              <w:jc w:val="both"/>
              <w:rPr>
                <w:rFonts w:ascii="Arial" w:eastAsiaTheme="minorHAnsi" w:hAnsi="Arial" w:cs="Arial"/>
                <w:b/>
                <w:bCs/>
                <w:color w:val="000000"/>
                <w:sz w:val="28"/>
                <w:szCs w:val="28"/>
                <w:lang w:eastAsia="en-US"/>
              </w:rPr>
            </w:pPr>
            <w:r w:rsidRPr="00154FE1">
              <w:rPr>
                <w:rFonts w:ascii="Arial" w:eastAsiaTheme="minorHAnsi" w:hAnsi="Arial" w:cs="Arial"/>
                <w:b/>
                <w:bCs/>
                <w:color w:val="000000"/>
                <w:sz w:val="28"/>
                <w:szCs w:val="28"/>
                <w:lang w:eastAsia="en-US"/>
              </w:rPr>
              <w:t>Benedizione Natalizie alle famiglie</w:t>
            </w:r>
          </w:p>
        </w:tc>
      </w:tr>
      <w:tr w:rsidR="00154FE1" w:rsidRPr="00154FE1" w:rsidTr="00154FE1">
        <w:tblPrEx>
          <w:tblCellMar>
            <w:top w:w="0" w:type="dxa"/>
            <w:bottom w:w="0" w:type="dxa"/>
          </w:tblCellMar>
        </w:tblPrEx>
        <w:trPr>
          <w:trHeight w:val="290"/>
        </w:trPr>
        <w:tc>
          <w:tcPr>
            <w:tcW w:w="533" w:type="dxa"/>
            <w:tcBorders>
              <w:top w:val="single" w:sz="6" w:space="0" w:color="auto"/>
              <w:left w:val="single" w:sz="6" w:space="0" w:color="auto"/>
              <w:bottom w:val="nil"/>
              <w:right w:val="single" w:sz="2" w:space="0" w:color="000000"/>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24</w:t>
            </w:r>
          </w:p>
        </w:tc>
        <w:tc>
          <w:tcPr>
            <w:tcW w:w="1111" w:type="dxa"/>
            <w:tcBorders>
              <w:top w:val="single" w:sz="6" w:space="0" w:color="auto"/>
              <w:left w:val="single" w:sz="2" w:space="0" w:color="000000"/>
              <w:bottom w:val="nil"/>
              <w:right w:val="single" w:sz="2" w:space="0" w:color="auto"/>
            </w:tcBorders>
          </w:tcPr>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lunedì</w:t>
            </w:r>
          </w:p>
        </w:tc>
        <w:tc>
          <w:tcPr>
            <w:tcW w:w="564" w:type="dxa"/>
            <w:tcBorders>
              <w:top w:val="single" w:sz="6" w:space="0" w:color="auto"/>
              <w:left w:val="single" w:sz="2" w:space="0" w:color="auto"/>
              <w:bottom w:val="single" w:sz="2" w:space="0" w:color="auto"/>
              <w:right w:val="single" w:sz="2" w:space="0" w:color="auto"/>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M</w:t>
            </w:r>
          </w:p>
        </w:tc>
        <w:tc>
          <w:tcPr>
            <w:tcW w:w="8734" w:type="dxa"/>
            <w:tcBorders>
              <w:top w:val="single" w:sz="6" w:space="0" w:color="auto"/>
              <w:left w:val="single" w:sz="2" w:space="0" w:color="auto"/>
              <w:bottom w:val="single" w:sz="2" w:space="0" w:color="auto"/>
              <w:right w:val="single" w:sz="6" w:space="0" w:color="auto"/>
            </w:tcBorders>
          </w:tcPr>
          <w:p w:rsid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 xml:space="preserve">via Giovanni XXIII dal n. 33/a al n. 49 </w:t>
            </w:r>
            <w:r w:rsidRPr="00154FE1">
              <w:rPr>
                <w:rFonts w:eastAsiaTheme="minorHAnsi"/>
                <w:i/>
                <w:iCs/>
                <w:color w:val="000000"/>
                <w:sz w:val="22"/>
                <w:szCs w:val="22"/>
                <w:lang w:eastAsia="en-US"/>
              </w:rPr>
              <w:t>dispari</w:t>
            </w:r>
            <w:r w:rsidRPr="00154FE1">
              <w:rPr>
                <w:rFonts w:eastAsiaTheme="minorHAnsi"/>
                <w:color w:val="000000"/>
                <w:sz w:val="22"/>
                <w:szCs w:val="22"/>
                <w:lang w:eastAsia="en-US"/>
              </w:rPr>
              <w:t xml:space="preserve"> </w:t>
            </w:r>
            <w:r>
              <w:rPr>
                <w:rFonts w:eastAsiaTheme="minorHAnsi"/>
                <w:color w:val="000000"/>
                <w:sz w:val="22"/>
                <w:szCs w:val="22"/>
                <w:lang w:eastAsia="en-US"/>
              </w:rPr>
              <w:t>–</w:t>
            </w:r>
          </w:p>
          <w:p w:rsidR="00154FE1" w:rsidRPr="00154FE1" w:rsidRDefault="00154FE1" w:rsidP="00154FE1">
            <w:pPr>
              <w:autoSpaceDE w:val="0"/>
              <w:autoSpaceDN w:val="0"/>
              <w:adjustRightInd w:val="0"/>
              <w:jc w:val="left"/>
              <w:rPr>
                <w:rFonts w:eastAsiaTheme="minorHAnsi"/>
                <w:i/>
                <w:iCs/>
                <w:color w:val="000000"/>
                <w:sz w:val="22"/>
                <w:szCs w:val="22"/>
                <w:lang w:eastAsia="en-US"/>
              </w:rPr>
            </w:pPr>
            <w:r w:rsidRPr="00154FE1">
              <w:rPr>
                <w:rFonts w:eastAsiaTheme="minorHAnsi"/>
                <w:color w:val="000000"/>
                <w:sz w:val="22"/>
                <w:szCs w:val="22"/>
                <w:lang w:eastAsia="en-US"/>
              </w:rPr>
              <w:t xml:space="preserve"> dal n. 18/a al n. 42 </w:t>
            </w:r>
            <w:r w:rsidRPr="00154FE1">
              <w:rPr>
                <w:rFonts w:eastAsiaTheme="minorHAnsi"/>
                <w:i/>
                <w:iCs/>
                <w:color w:val="000000"/>
                <w:sz w:val="22"/>
                <w:szCs w:val="22"/>
                <w:lang w:eastAsia="en-US"/>
              </w:rPr>
              <w:t>pari</w:t>
            </w:r>
          </w:p>
        </w:tc>
      </w:tr>
      <w:tr w:rsidR="00154FE1" w:rsidRPr="00154FE1" w:rsidTr="00154FE1">
        <w:tblPrEx>
          <w:tblCellMar>
            <w:top w:w="0" w:type="dxa"/>
            <w:bottom w:w="0" w:type="dxa"/>
          </w:tblCellMar>
        </w:tblPrEx>
        <w:trPr>
          <w:trHeight w:val="290"/>
        </w:trPr>
        <w:tc>
          <w:tcPr>
            <w:tcW w:w="533" w:type="dxa"/>
            <w:tcBorders>
              <w:top w:val="nil"/>
              <w:left w:val="single" w:sz="6" w:space="0" w:color="auto"/>
              <w:bottom w:val="single" w:sz="2" w:space="0" w:color="auto"/>
              <w:right w:val="single" w:sz="2" w:space="0" w:color="000000"/>
            </w:tcBorders>
          </w:tcPr>
          <w:p w:rsidR="00154FE1" w:rsidRPr="00154FE1" w:rsidRDefault="00154FE1" w:rsidP="00154FE1">
            <w:pPr>
              <w:autoSpaceDE w:val="0"/>
              <w:autoSpaceDN w:val="0"/>
              <w:adjustRightInd w:val="0"/>
              <w:rPr>
                <w:rFonts w:eastAsiaTheme="minorHAnsi"/>
                <w:color w:val="000000"/>
                <w:sz w:val="22"/>
                <w:szCs w:val="22"/>
                <w:lang w:eastAsia="en-US"/>
              </w:rPr>
            </w:pPr>
          </w:p>
        </w:tc>
        <w:tc>
          <w:tcPr>
            <w:tcW w:w="1111" w:type="dxa"/>
            <w:tcBorders>
              <w:top w:val="nil"/>
              <w:left w:val="single" w:sz="2" w:space="0" w:color="000000"/>
              <w:bottom w:val="single" w:sz="2" w:space="0" w:color="auto"/>
              <w:right w:val="single" w:sz="2" w:space="0" w:color="auto"/>
            </w:tcBorders>
          </w:tcPr>
          <w:p w:rsidR="00154FE1" w:rsidRPr="00154FE1" w:rsidRDefault="00154FE1" w:rsidP="00154FE1">
            <w:pPr>
              <w:autoSpaceDE w:val="0"/>
              <w:autoSpaceDN w:val="0"/>
              <w:adjustRightInd w:val="0"/>
              <w:jc w:val="left"/>
              <w:rPr>
                <w:rFonts w:eastAsiaTheme="minorHAnsi"/>
                <w:color w:val="000000"/>
                <w:sz w:val="22"/>
                <w:szCs w:val="22"/>
                <w:lang w:eastAsia="en-US"/>
              </w:rPr>
            </w:pPr>
          </w:p>
        </w:tc>
        <w:tc>
          <w:tcPr>
            <w:tcW w:w="564" w:type="dxa"/>
            <w:tcBorders>
              <w:top w:val="single" w:sz="2" w:space="0" w:color="auto"/>
              <w:left w:val="single" w:sz="2" w:space="0" w:color="auto"/>
              <w:bottom w:val="single" w:sz="2" w:space="0" w:color="auto"/>
              <w:right w:val="single" w:sz="2" w:space="0" w:color="auto"/>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P</w:t>
            </w:r>
          </w:p>
        </w:tc>
        <w:tc>
          <w:tcPr>
            <w:tcW w:w="8734" w:type="dxa"/>
            <w:tcBorders>
              <w:top w:val="single" w:sz="2" w:space="0" w:color="auto"/>
              <w:left w:val="single" w:sz="2" w:space="0" w:color="auto"/>
              <w:bottom w:val="single" w:sz="2" w:space="0" w:color="auto"/>
              <w:right w:val="single" w:sz="6" w:space="0" w:color="auto"/>
            </w:tcBorders>
          </w:tcPr>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vie Verdi, Matteotti, Verga, Pirandello</w:t>
            </w:r>
          </w:p>
        </w:tc>
      </w:tr>
      <w:tr w:rsidR="00154FE1" w:rsidRPr="00154FE1" w:rsidTr="00154FE1">
        <w:tblPrEx>
          <w:tblCellMar>
            <w:top w:w="0" w:type="dxa"/>
            <w:bottom w:w="0" w:type="dxa"/>
          </w:tblCellMar>
        </w:tblPrEx>
        <w:trPr>
          <w:trHeight w:val="290"/>
        </w:trPr>
        <w:tc>
          <w:tcPr>
            <w:tcW w:w="533" w:type="dxa"/>
            <w:tcBorders>
              <w:top w:val="single" w:sz="2" w:space="0" w:color="auto"/>
              <w:left w:val="single" w:sz="6" w:space="0" w:color="auto"/>
              <w:bottom w:val="single" w:sz="2" w:space="0" w:color="auto"/>
              <w:right w:val="single" w:sz="2" w:space="0" w:color="000000"/>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25</w:t>
            </w:r>
          </w:p>
        </w:tc>
        <w:tc>
          <w:tcPr>
            <w:tcW w:w="1111" w:type="dxa"/>
            <w:tcBorders>
              <w:top w:val="single" w:sz="2" w:space="0" w:color="auto"/>
              <w:left w:val="single" w:sz="2" w:space="0" w:color="000000"/>
              <w:bottom w:val="single" w:sz="2" w:space="0" w:color="auto"/>
              <w:right w:val="single" w:sz="2" w:space="0" w:color="auto"/>
            </w:tcBorders>
          </w:tcPr>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martedì</w:t>
            </w:r>
          </w:p>
        </w:tc>
        <w:tc>
          <w:tcPr>
            <w:tcW w:w="564" w:type="dxa"/>
            <w:tcBorders>
              <w:top w:val="single" w:sz="2" w:space="0" w:color="auto"/>
              <w:left w:val="single" w:sz="2" w:space="0" w:color="auto"/>
              <w:bottom w:val="single" w:sz="2" w:space="0" w:color="auto"/>
              <w:right w:val="single" w:sz="2" w:space="0" w:color="auto"/>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P</w:t>
            </w:r>
          </w:p>
        </w:tc>
        <w:tc>
          <w:tcPr>
            <w:tcW w:w="8734" w:type="dxa"/>
            <w:tcBorders>
              <w:top w:val="single" w:sz="2" w:space="0" w:color="auto"/>
              <w:left w:val="single" w:sz="2" w:space="0" w:color="auto"/>
              <w:bottom w:val="single" w:sz="2" w:space="0" w:color="auto"/>
              <w:right w:val="single" w:sz="6" w:space="0" w:color="auto"/>
            </w:tcBorders>
          </w:tcPr>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vie Croce, Fermi, Ungaretti, Cattaneo, Diaz</w:t>
            </w:r>
          </w:p>
        </w:tc>
      </w:tr>
      <w:tr w:rsidR="00154FE1" w:rsidRPr="00154FE1" w:rsidTr="00154FE1">
        <w:tblPrEx>
          <w:tblCellMar>
            <w:top w:w="0" w:type="dxa"/>
            <w:bottom w:w="0" w:type="dxa"/>
          </w:tblCellMar>
        </w:tblPrEx>
        <w:trPr>
          <w:trHeight w:val="290"/>
        </w:trPr>
        <w:tc>
          <w:tcPr>
            <w:tcW w:w="533" w:type="dxa"/>
            <w:tcBorders>
              <w:top w:val="single" w:sz="2" w:space="0" w:color="auto"/>
              <w:left w:val="single" w:sz="6" w:space="0" w:color="auto"/>
              <w:bottom w:val="single" w:sz="2" w:space="0" w:color="auto"/>
              <w:right w:val="single" w:sz="2" w:space="0" w:color="000000"/>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26</w:t>
            </w:r>
          </w:p>
        </w:tc>
        <w:tc>
          <w:tcPr>
            <w:tcW w:w="1111" w:type="dxa"/>
            <w:tcBorders>
              <w:top w:val="single" w:sz="2" w:space="0" w:color="auto"/>
              <w:left w:val="single" w:sz="2" w:space="0" w:color="000000"/>
              <w:bottom w:val="single" w:sz="2" w:space="0" w:color="auto"/>
              <w:right w:val="single" w:sz="2" w:space="0" w:color="auto"/>
            </w:tcBorders>
          </w:tcPr>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mercoledì</w:t>
            </w:r>
          </w:p>
        </w:tc>
        <w:tc>
          <w:tcPr>
            <w:tcW w:w="564" w:type="dxa"/>
            <w:tcBorders>
              <w:top w:val="single" w:sz="2" w:space="0" w:color="auto"/>
              <w:left w:val="single" w:sz="2" w:space="0" w:color="auto"/>
              <w:bottom w:val="single" w:sz="2" w:space="0" w:color="auto"/>
              <w:right w:val="single" w:sz="2" w:space="0" w:color="auto"/>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P</w:t>
            </w:r>
          </w:p>
        </w:tc>
        <w:tc>
          <w:tcPr>
            <w:tcW w:w="8734" w:type="dxa"/>
            <w:tcBorders>
              <w:top w:val="single" w:sz="2" w:space="0" w:color="auto"/>
              <w:left w:val="single" w:sz="2" w:space="0" w:color="auto"/>
              <w:bottom w:val="single" w:sz="2" w:space="0" w:color="auto"/>
              <w:right w:val="single" w:sz="6" w:space="0" w:color="auto"/>
            </w:tcBorders>
          </w:tcPr>
          <w:p w:rsid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 xml:space="preserve">vie Marconi, Roma n. 2 e n. 4, don </w:t>
            </w:r>
            <w:proofErr w:type="spellStart"/>
            <w:r w:rsidRPr="00154FE1">
              <w:rPr>
                <w:rFonts w:eastAsiaTheme="minorHAnsi"/>
                <w:color w:val="000000"/>
                <w:sz w:val="22"/>
                <w:szCs w:val="22"/>
                <w:lang w:eastAsia="en-US"/>
              </w:rPr>
              <w:t>Moranzoni</w:t>
            </w:r>
            <w:proofErr w:type="spellEnd"/>
            <w:r w:rsidRPr="00154FE1">
              <w:rPr>
                <w:rFonts w:eastAsiaTheme="minorHAnsi"/>
                <w:color w:val="000000"/>
                <w:sz w:val="22"/>
                <w:szCs w:val="22"/>
                <w:lang w:eastAsia="en-US"/>
              </w:rPr>
              <w:t xml:space="preserve">, </w:t>
            </w:r>
            <w:proofErr w:type="spellStart"/>
            <w:r w:rsidRPr="00154FE1">
              <w:rPr>
                <w:rFonts w:eastAsiaTheme="minorHAnsi"/>
                <w:color w:val="000000"/>
                <w:sz w:val="22"/>
                <w:szCs w:val="22"/>
                <w:lang w:eastAsia="en-US"/>
              </w:rPr>
              <w:t>Puecher</w:t>
            </w:r>
            <w:proofErr w:type="spellEnd"/>
            <w:r w:rsidRPr="00154FE1">
              <w:rPr>
                <w:rFonts w:eastAsiaTheme="minorHAnsi"/>
                <w:color w:val="000000"/>
                <w:sz w:val="22"/>
                <w:szCs w:val="22"/>
                <w:lang w:eastAsia="en-US"/>
              </w:rPr>
              <w:t xml:space="preserve">, </w:t>
            </w:r>
          </w:p>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 xml:space="preserve">Delle </w:t>
            </w:r>
            <w:proofErr w:type="spellStart"/>
            <w:r w:rsidRPr="00154FE1">
              <w:rPr>
                <w:rFonts w:eastAsiaTheme="minorHAnsi"/>
                <w:color w:val="000000"/>
                <w:sz w:val="22"/>
                <w:szCs w:val="22"/>
                <w:lang w:eastAsia="en-US"/>
              </w:rPr>
              <w:t>Gallerane</w:t>
            </w:r>
            <w:proofErr w:type="spellEnd"/>
          </w:p>
        </w:tc>
      </w:tr>
      <w:tr w:rsidR="00154FE1" w:rsidRPr="00154FE1" w:rsidTr="00154FE1">
        <w:tblPrEx>
          <w:tblCellMar>
            <w:top w:w="0" w:type="dxa"/>
            <w:bottom w:w="0" w:type="dxa"/>
          </w:tblCellMar>
        </w:tblPrEx>
        <w:trPr>
          <w:trHeight w:val="290"/>
        </w:trPr>
        <w:tc>
          <w:tcPr>
            <w:tcW w:w="533" w:type="dxa"/>
            <w:tcBorders>
              <w:top w:val="single" w:sz="2" w:space="0" w:color="auto"/>
              <w:left w:val="single" w:sz="6" w:space="0" w:color="auto"/>
              <w:bottom w:val="single" w:sz="2" w:space="0" w:color="auto"/>
              <w:right w:val="single" w:sz="2" w:space="0" w:color="000000"/>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27</w:t>
            </w:r>
          </w:p>
        </w:tc>
        <w:tc>
          <w:tcPr>
            <w:tcW w:w="1111" w:type="dxa"/>
            <w:tcBorders>
              <w:top w:val="single" w:sz="2" w:space="0" w:color="auto"/>
              <w:left w:val="single" w:sz="2" w:space="0" w:color="000000"/>
              <w:bottom w:val="single" w:sz="2" w:space="0" w:color="auto"/>
              <w:right w:val="single" w:sz="2" w:space="0" w:color="auto"/>
            </w:tcBorders>
          </w:tcPr>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giovedì</w:t>
            </w:r>
          </w:p>
        </w:tc>
        <w:tc>
          <w:tcPr>
            <w:tcW w:w="564" w:type="dxa"/>
            <w:tcBorders>
              <w:top w:val="single" w:sz="2" w:space="0" w:color="auto"/>
              <w:left w:val="single" w:sz="2" w:space="0" w:color="auto"/>
              <w:bottom w:val="single" w:sz="2" w:space="0" w:color="auto"/>
              <w:right w:val="single" w:sz="2" w:space="0" w:color="auto"/>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P</w:t>
            </w:r>
          </w:p>
        </w:tc>
        <w:tc>
          <w:tcPr>
            <w:tcW w:w="8734" w:type="dxa"/>
            <w:tcBorders>
              <w:top w:val="single" w:sz="2" w:space="0" w:color="auto"/>
              <w:left w:val="single" w:sz="2" w:space="0" w:color="auto"/>
              <w:bottom w:val="single" w:sz="2" w:space="0" w:color="auto"/>
              <w:right w:val="single" w:sz="6" w:space="0" w:color="auto"/>
            </w:tcBorders>
          </w:tcPr>
          <w:p w:rsid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 xml:space="preserve">vie Nuova </w:t>
            </w:r>
            <w:proofErr w:type="spellStart"/>
            <w:r w:rsidRPr="00154FE1">
              <w:rPr>
                <w:rFonts w:eastAsiaTheme="minorHAnsi"/>
                <w:color w:val="000000"/>
                <w:sz w:val="22"/>
                <w:szCs w:val="22"/>
                <w:lang w:eastAsia="en-US"/>
              </w:rPr>
              <w:t>Vallassina</w:t>
            </w:r>
            <w:proofErr w:type="spellEnd"/>
            <w:r w:rsidRPr="00154FE1">
              <w:rPr>
                <w:rFonts w:eastAsiaTheme="minorHAnsi"/>
                <w:color w:val="000000"/>
                <w:sz w:val="22"/>
                <w:szCs w:val="22"/>
                <w:lang w:eastAsia="en-US"/>
              </w:rPr>
              <w:t xml:space="preserve">, Paolo </w:t>
            </w:r>
            <w:proofErr w:type="spellStart"/>
            <w:r w:rsidRPr="00154FE1">
              <w:rPr>
                <w:rFonts w:eastAsiaTheme="minorHAnsi"/>
                <w:color w:val="000000"/>
                <w:sz w:val="22"/>
                <w:szCs w:val="22"/>
                <w:lang w:eastAsia="en-US"/>
              </w:rPr>
              <w:t>VI</w:t>
            </w:r>
            <w:proofErr w:type="spellEnd"/>
            <w:r w:rsidRPr="00154FE1">
              <w:rPr>
                <w:rFonts w:eastAsiaTheme="minorHAnsi"/>
                <w:color w:val="000000"/>
                <w:sz w:val="22"/>
                <w:szCs w:val="22"/>
                <w:lang w:eastAsia="en-US"/>
              </w:rPr>
              <w:t xml:space="preserve">, </w:t>
            </w:r>
            <w:proofErr w:type="spellStart"/>
            <w:r w:rsidRPr="00154FE1">
              <w:rPr>
                <w:rFonts w:eastAsiaTheme="minorHAnsi"/>
                <w:color w:val="000000"/>
                <w:sz w:val="22"/>
                <w:szCs w:val="22"/>
                <w:lang w:eastAsia="en-US"/>
              </w:rPr>
              <w:t>Montandon</w:t>
            </w:r>
            <w:proofErr w:type="spellEnd"/>
            <w:r w:rsidRPr="00154FE1">
              <w:rPr>
                <w:rFonts w:eastAsiaTheme="minorHAnsi"/>
                <w:color w:val="000000"/>
                <w:sz w:val="22"/>
                <w:szCs w:val="22"/>
                <w:lang w:eastAsia="en-US"/>
              </w:rPr>
              <w:t>, Battisti,</w:t>
            </w:r>
          </w:p>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 xml:space="preserve"> don Sturzo, Volta</w:t>
            </w:r>
          </w:p>
        </w:tc>
      </w:tr>
      <w:tr w:rsidR="00154FE1" w:rsidRPr="00154FE1" w:rsidTr="00154FE1">
        <w:tblPrEx>
          <w:tblCellMar>
            <w:top w:w="0" w:type="dxa"/>
            <w:bottom w:w="0" w:type="dxa"/>
          </w:tblCellMar>
        </w:tblPrEx>
        <w:trPr>
          <w:trHeight w:val="290"/>
        </w:trPr>
        <w:tc>
          <w:tcPr>
            <w:tcW w:w="533" w:type="dxa"/>
            <w:tcBorders>
              <w:top w:val="single" w:sz="2" w:space="0" w:color="auto"/>
              <w:left w:val="single" w:sz="6" w:space="0" w:color="auto"/>
              <w:bottom w:val="nil"/>
              <w:right w:val="single" w:sz="2" w:space="0" w:color="000000"/>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28</w:t>
            </w:r>
          </w:p>
        </w:tc>
        <w:tc>
          <w:tcPr>
            <w:tcW w:w="1111" w:type="dxa"/>
            <w:tcBorders>
              <w:top w:val="single" w:sz="2" w:space="0" w:color="auto"/>
              <w:left w:val="single" w:sz="2" w:space="0" w:color="000000"/>
              <w:bottom w:val="nil"/>
              <w:right w:val="single" w:sz="2" w:space="0" w:color="auto"/>
            </w:tcBorders>
          </w:tcPr>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venerdì</w:t>
            </w:r>
          </w:p>
        </w:tc>
        <w:tc>
          <w:tcPr>
            <w:tcW w:w="564" w:type="dxa"/>
            <w:tcBorders>
              <w:top w:val="single" w:sz="2" w:space="0" w:color="auto"/>
              <w:left w:val="single" w:sz="2" w:space="0" w:color="auto"/>
              <w:bottom w:val="single" w:sz="2" w:space="0" w:color="auto"/>
              <w:right w:val="single" w:sz="2" w:space="0" w:color="auto"/>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M</w:t>
            </w:r>
          </w:p>
        </w:tc>
        <w:tc>
          <w:tcPr>
            <w:tcW w:w="8734" w:type="dxa"/>
            <w:tcBorders>
              <w:top w:val="single" w:sz="2" w:space="0" w:color="auto"/>
              <w:left w:val="single" w:sz="2" w:space="0" w:color="auto"/>
              <w:bottom w:val="single" w:sz="2" w:space="0" w:color="auto"/>
              <w:right w:val="single" w:sz="6" w:space="0" w:color="auto"/>
            </w:tcBorders>
          </w:tcPr>
          <w:p w:rsid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 xml:space="preserve">vie Trieste, Roma dal n. 5 al n. 21/a </w:t>
            </w:r>
            <w:r w:rsidRPr="00154FE1">
              <w:rPr>
                <w:rFonts w:eastAsiaTheme="minorHAnsi"/>
                <w:i/>
                <w:iCs/>
                <w:color w:val="000000"/>
                <w:sz w:val="22"/>
                <w:szCs w:val="22"/>
                <w:lang w:eastAsia="en-US"/>
              </w:rPr>
              <w:t xml:space="preserve">dispari </w:t>
            </w:r>
            <w:r>
              <w:rPr>
                <w:rFonts w:eastAsiaTheme="minorHAnsi"/>
                <w:color w:val="000000"/>
                <w:sz w:val="22"/>
                <w:szCs w:val="22"/>
                <w:lang w:eastAsia="en-US"/>
              </w:rPr>
              <w:t>–</w:t>
            </w:r>
            <w:r w:rsidRPr="00154FE1">
              <w:rPr>
                <w:rFonts w:eastAsiaTheme="minorHAnsi"/>
                <w:color w:val="000000"/>
                <w:sz w:val="22"/>
                <w:szCs w:val="22"/>
                <w:lang w:eastAsia="en-US"/>
              </w:rPr>
              <w:t xml:space="preserve"> </w:t>
            </w:r>
          </w:p>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 xml:space="preserve">Roma dal n. 12 al n. 38 </w:t>
            </w:r>
            <w:r w:rsidRPr="00154FE1">
              <w:rPr>
                <w:rFonts w:eastAsiaTheme="minorHAnsi"/>
                <w:i/>
                <w:iCs/>
                <w:color w:val="000000"/>
                <w:sz w:val="22"/>
                <w:szCs w:val="22"/>
                <w:lang w:eastAsia="en-US"/>
              </w:rPr>
              <w:t>pari</w:t>
            </w:r>
            <w:r w:rsidRPr="00154FE1">
              <w:rPr>
                <w:rFonts w:eastAsiaTheme="minorHAnsi"/>
                <w:color w:val="000000"/>
                <w:sz w:val="22"/>
                <w:szCs w:val="22"/>
                <w:lang w:eastAsia="en-US"/>
              </w:rPr>
              <w:t>, via 8 marzo</w:t>
            </w:r>
          </w:p>
        </w:tc>
      </w:tr>
      <w:tr w:rsidR="00154FE1" w:rsidRPr="00154FE1" w:rsidTr="00154FE1">
        <w:tblPrEx>
          <w:tblCellMar>
            <w:top w:w="0" w:type="dxa"/>
            <w:bottom w:w="0" w:type="dxa"/>
          </w:tblCellMar>
        </w:tblPrEx>
        <w:trPr>
          <w:trHeight w:val="290"/>
        </w:trPr>
        <w:tc>
          <w:tcPr>
            <w:tcW w:w="533" w:type="dxa"/>
            <w:tcBorders>
              <w:top w:val="nil"/>
              <w:left w:val="single" w:sz="6" w:space="0" w:color="auto"/>
              <w:bottom w:val="single" w:sz="6" w:space="0" w:color="auto"/>
              <w:right w:val="single" w:sz="2" w:space="0" w:color="000000"/>
            </w:tcBorders>
          </w:tcPr>
          <w:p w:rsidR="00154FE1" w:rsidRPr="00154FE1" w:rsidRDefault="00154FE1" w:rsidP="00154FE1">
            <w:pPr>
              <w:autoSpaceDE w:val="0"/>
              <w:autoSpaceDN w:val="0"/>
              <w:adjustRightInd w:val="0"/>
              <w:rPr>
                <w:rFonts w:eastAsiaTheme="minorHAnsi"/>
                <w:color w:val="000000"/>
                <w:sz w:val="22"/>
                <w:szCs w:val="22"/>
                <w:lang w:eastAsia="en-US"/>
              </w:rPr>
            </w:pPr>
          </w:p>
        </w:tc>
        <w:tc>
          <w:tcPr>
            <w:tcW w:w="1111" w:type="dxa"/>
            <w:tcBorders>
              <w:top w:val="nil"/>
              <w:left w:val="single" w:sz="2" w:space="0" w:color="000000"/>
              <w:bottom w:val="single" w:sz="6" w:space="0" w:color="auto"/>
              <w:right w:val="single" w:sz="2" w:space="0" w:color="auto"/>
            </w:tcBorders>
          </w:tcPr>
          <w:p w:rsidR="00154FE1" w:rsidRPr="00154FE1" w:rsidRDefault="00154FE1" w:rsidP="00154FE1">
            <w:pPr>
              <w:autoSpaceDE w:val="0"/>
              <w:autoSpaceDN w:val="0"/>
              <w:adjustRightInd w:val="0"/>
              <w:jc w:val="left"/>
              <w:rPr>
                <w:rFonts w:eastAsiaTheme="minorHAnsi"/>
                <w:color w:val="000000"/>
                <w:sz w:val="22"/>
                <w:szCs w:val="22"/>
                <w:lang w:eastAsia="en-US"/>
              </w:rPr>
            </w:pPr>
          </w:p>
        </w:tc>
        <w:tc>
          <w:tcPr>
            <w:tcW w:w="564" w:type="dxa"/>
            <w:tcBorders>
              <w:top w:val="single" w:sz="2" w:space="0" w:color="auto"/>
              <w:left w:val="single" w:sz="2" w:space="0" w:color="auto"/>
              <w:bottom w:val="single" w:sz="6" w:space="0" w:color="auto"/>
              <w:right w:val="single" w:sz="2" w:space="0" w:color="auto"/>
            </w:tcBorders>
          </w:tcPr>
          <w:p w:rsidR="00154FE1" w:rsidRPr="00154FE1" w:rsidRDefault="00154FE1" w:rsidP="00154FE1">
            <w:pPr>
              <w:autoSpaceDE w:val="0"/>
              <w:autoSpaceDN w:val="0"/>
              <w:adjustRightInd w:val="0"/>
              <w:rPr>
                <w:rFonts w:eastAsiaTheme="minorHAnsi"/>
                <w:color w:val="000000"/>
                <w:sz w:val="22"/>
                <w:szCs w:val="22"/>
                <w:lang w:eastAsia="en-US"/>
              </w:rPr>
            </w:pPr>
            <w:r w:rsidRPr="00154FE1">
              <w:rPr>
                <w:rFonts w:eastAsiaTheme="minorHAnsi"/>
                <w:color w:val="000000"/>
                <w:sz w:val="22"/>
                <w:szCs w:val="22"/>
                <w:lang w:eastAsia="en-US"/>
              </w:rPr>
              <w:t>P</w:t>
            </w:r>
          </w:p>
        </w:tc>
        <w:tc>
          <w:tcPr>
            <w:tcW w:w="8734" w:type="dxa"/>
            <w:tcBorders>
              <w:top w:val="single" w:sz="2" w:space="0" w:color="auto"/>
              <w:left w:val="single" w:sz="2" w:space="0" w:color="auto"/>
              <w:bottom w:val="single" w:sz="6" w:space="0" w:color="auto"/>
              <w:right w:val="single" w:sz="6" w:space="0" w:color="auto"/>
            </w:tcBorders>
          </w:tcPr>
          <w:p w:rsid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 xml:space="preserve">via Roma dal n. 23 al n. 29 </w:t>
            </w:r>
            <w:r w:rsidRPr="00154FE1">
              <w:rPr>
                <w:rFonts w:eastAsiaTheme="minorHAnsi"/>
                <w:i/>
                <w:iCs/>
                <w:color w:val="000000"/>
                <w:sz w:val="22"/>
                <w:szCs w:val="22"/>
                <w:lang w:eastAsia="en-US"/>
              </w:rPr>
              <w:t>dispari</w:t>
            </w:r>
            <w:r w:rsidRPr="00154FE1">
              <w:rPr>
                <w:rFonts w:eastAsiaTheme="minorHAnsi"/>
                <w:color w:val="000000"/>
                <w:sz w:val="22"/>
                <w:szCs w:val="22"/>
                <w:lang w:eastAsia="en-US"/>
              </w:rPr>
              <w:t xml:space="preserve"> </w:t>
            </w:r>
            <w:r>
              <w:rPr>
                <w:rFonts w:eastAsiaTheme="minorHAnsi"/>
                <w:color w:val="000000"/>
                <w:sz w:val="22"/>
                <w:szCs w:val="22"/>
                <w:lang w:eastAsia="en-US"/>
              </w:rPr>
              <w:t>–</w:t>
            </w:r>
            <w:r w:rsidRPr="00154FE1">
              <w:rPr>
                <w:rFonts w:eastAsiaTheme="minorHAnsi"/>
                <w:color w:val="000000"/>
                <w:sz w:val="22"/>
                <w:szCs w:val="22"/>
                <w:lang w:eastAsia="en-US"/>
              </w:rPr>
              <w:t xml:space="preserve"> </w:t>
            </w:r>
          </w:p>
          <w:p w:rsidR="00154FE1" w:rsidRPr="00154FE1" w:rsidRDefault="00154FE1" w:rsidP="00154FE1">
            <w:pPr>
              <w:autoSpaceDE w:val="0"/>
              <w:autoSpaceDN w:val="0"/>
              <w:adjustRightInd w:val="0"/>
              <w:jc w:val="left"/>
              <w:rPr>
                <w:rFonts w:eastAsiaTheme="minorHAnsi"/>
                <w:color w:val="000000"/>
                <w:sz w:val="22"/>
                <w:szCs w:val="22"/>
                <w:lang w:eastAsia="en-US"/>
              </w:rPr>
            </w:pPr>
            <w:r w:rsidRPr="00154FE1">
              <w:rPr>
                <w:rFonts w:eastAsiaTheme="minorHAnsi"/>
                <w:color w:val="000000"/>
                <w:sz w:val="22"/>
                <w:szCs w:val="22"/>
                <w:lang w:eastAsia="en-US"/>
              </w:rPr>
              <w:t xml:space="preserve">via Roma dal n. 38/a al 50 </w:t>
            </w:r>
            <w:r w:rsidRPr="00154FE1">
              <w:rPr>
                <w:rFonts w:eastAsiaTheme="minorHAnsi"/>
                <w:i/>
                <w:iCs/>
                <w:color w:val="000000"/>
                <w:sz w:val="22"/>
                <w:szCs w:val="22"/>
                <w:lang w:eastAsia="en-US"/>
              </w:rPr>
              <w:t>pari</w:t>
            </w:r>
            <w:r w:rsidRPr="00154FE1">
              <w:rPr>
                <w:rFonts w:eastAsiaTheme="minorHAnsi"/>
                <w:color w:val="000000"/>
                <w:sz w:val="22"/>
                <w:szCs w:val="22"/>
                <w:lang w:eastAsia="en-US"/>
              </w:rPr>
              <w:t>, via Brianza</w:t>
            </w:r>
          </w:p>
        </w:tc>
      </w:tr>
    </w:tbl>
    <w:p w:rsidR="008B0B55" w:rsidRPr="000A4E8A" w:rsidRDefault="008B0B55" w:rsidP="005612BF">
      <w:pPr>
        <w:pStyle w:val="NormaleWeb"/>
        <w:shd w:val="clear" w:color="auto" w:fill="FFFFFF"/>
        <w:spacing w:before="0" w:beforeAutospacing="0" w:after="0" w:afterAutospacing="0"/>
        <w:jc w:val="both"/>
        <w:rPr>
          <w:rFonts w:asciiTheme="minorHAnsi" w:hAnsiTheme="minorHAnsi" w:cs="Tahoma"/>
          <w:b/>
          <w:color w:val="000000"/>
          <w:sz w:val="4"/>
          <w:szCs w:val="22"/>
        </w:rPr>
      </w:pPr>
    </w:p>
    <w:p w:rsidR="006D49B9" w:rsidRPr="006D7421" w:rsidRDefault="000107A2" w:rsidP="005612BF">
      <w:pPr>
        <w:pStyle w:val="NormaleWeb"/>
        <w:shd w:val="clear" w:color="auto" w:fill="FFFFFF"/>
        <w:spacing w:before="0" w:beforeAutospacing="0" w:after="0" w:afterAutospacing="0"/>
        <w:jc w:val="both"/>
        <w:rPr>
          <w:rFonts w:asciiTheme="minorHAnsi" w:hAnsiTheme="minorHAnsi" w:cs="Tahoma"/>
          <w:b/>
          <w:color w:val="FFFFFF" w:themeColor="background1"/>
          <w:sz w:val="16"/>
          <w:szCs w:val="22"/>
        </w:rPr>
      </w:pPr>
      <w:r w:rsidRPr="006D7421">
        <w:rPr>
          <w:rFonts w:asciiTheme="minorHAnsi" w:hAnsiTheme="minorHAnsi" w:cs="Tahoma"/>
          <w:b/>
          <w:noProof/>
          <w:color w:val="FFFFFF" w:themeColor="background1"/>
          <w:sz w:val="16"/>
          <w:szCs w:val="22"/>
        </w:rPr>
        <w:pict>
          <v:shape id="_x0000_s1037" type="#_x0000_t32" style="position:absolute;left:0;text-align:left;margin-left:9.75pt;margin-top:4pt;width:372pt;height:0;z-index:251671040" o:connectortype="straight" strokeweight="1pt">
            <v:stroke startarrow="oval" endarrow="oval"/>
          </v:shape>
        </w:pict>
      </w:r>
      <w:r w:rsidR="006D7421" w:rsidRPr="006D7421">
        <w:rPr>
          <w:rFonts w:asciiTheme="minorHAnsi" w:hAnsiTheme="minorHAnsi" w:cs="Tahoma"/>
          <w:b/>
          <w:color w:val="FFFFFF" w:themeColor="background1"/>
          <w:sz w:val="16"/>
          <w:szCs w:val="22"/>
        </w:rPr>
        <w:t>1</w:t>
      </w:r>
    </w:p>
    <w:p w:rsidR="008B0B55" w:rsidRPr="006D7421" w:rsidRDefault="005E3474" w:rsidP="006D7421">
      <w:pPr>
        <w:jc w:val="both"/>
        <w:rPr>
          <w:b/>
          <w:szCs w:val="22"/>
        </w:rPr>
      </w:pPr>
      <w:r w:rsidRPr="00507D57">
        <w:rPr>
          <w:b/>
          <w:szCs w:val="22"/>
        </w:rPr>
        <w:t>PROMEMORIA</w:t>
      </w:r>
    </w:p>
    <w:p w:rsidR="00B43F8E" w:rsidRPr="006D49B9" w:rsidRDefault="002103F2" w:rsidP="00282C4B">
      <w:pPr>
        <w:pStyle w:val="Paragrafoelenco"/>
        <w:numPr>
          <w:ilvl w:val="0"/>
          <w:numId w:val="2"/>
        </w:numPr>
        <w:ind w:hanging="294"/>
        <w:jc w:val="both"/>
        <w:rPr>
          <w:rFonts w:asciiTheme="minorHAnsi" w:hAnsiTheme="minorHAnsi" w:cs="Arial"/>
          <w:b/>
          <w:sz w:val="22"/>
          <w:szCs w:val="22"/>
        </w:rPr>
      </w:pPr>
      <w:r w:rsidRPr="006D49B9">
        <w:rPr>
          <w:rFonts w:asciiTheme="minorHAnsi" w:hAnsiTheme="minorHAnsi" w:cs="Arial"/>
          <w:b/>
          <w:sz w:val="22"/>
          <w:szCs w:val="22"/>
        </w:rPr>
        <w:t xml:space="preserve">Incontri  per i genitori </w:t>
      </w:r>
    </w:p>
    <w:p w:rsidR="00B43F8E" w:rsidRPr="00994C48" w:rsidRDefault="002103F2" w:rsidP="00994C48">
      <w:pPr>
        <w:pStyle w:val="Paragrafoelenco"/>
        <w:numPr>
          <w:ilvl w:val="0"/>
          <w:numId w:val="5"/>
        </w:numPr>
        <w:jc w:val="both"/>
        <w:rPr>
          <w:rFonts w:asciiTheme="minorHAnsi" w:hAnsiTheme="minorHAnsi" w:cs="Arial"/>
          <w:sz w:val="22"/>
          <w:szCs w:val="22"/>
        </w:rPr>
      </w:pPr>
      <w:r w:rsidRPr="00994C48">
        <w:rPr>
          <w:rFonts w:asciiTheme="minorHAnsi" w:hAnsiTheme="minorHAnsi" w:cs="Arial"/>
          <w:sz w:val="22"/>
          <w:szCs w:val="22"/>
        </w:rPr>
        <w:t>classi seconde : domenica 23 nov.  dalle ore 14,00</w:t>
      </w:r>
    </w:p>
    <w:p w:rsidR="002103F2" w:rsidRDefault="002103F2" w:rsidP="000E2BF9">
      <w:pPr>
        <w:pStyle w:val="Paragrafoelenco"/>
        <w:numPr>
          <w:ilvl w:val="0"/>
          <w:numId w:val="5"/>
        </w:numPr>
        <w:jc w:val="both"/>
        <w:rPr>
          <w:rFonts w:asciiTheme="minorHAnsi" w:hAnsiTheme="minorHAnsi" w:cs="Arial"/>
          <w:sz w:val="22"/>
          <w:szCs w:val="22"/>
        </w:rPr>
      </w:pPr>
      <w:r>
        <w:rPr>
          <w:rFonts w:asciiTheme="minorHAnsi" w:hAnsiTheme="minorHAnsi" w:cs="Arial"/>
          <w:sz w:val="22"/>
          <w:szCs w:val="22"/>
        </w:rPr>
        <w:t xml:space="preserve">classi  terze: domenica 23 nov. alle ore 18,00 </w:t>
      </w:r>
    </w:p>
    <w:p w:rsidR="002103F2" w:rsidRDefault="002103F2" w:rsidP="000E2BF9">
      <w:pPr>
        <w:pStyle w:val="Paragrafoelenco"/>
        <w:numPr>
          <w:ilvl w:val="0"/>
          <w:numId w:val="5"/>
        </w:numPr>
        <w:jc w:val="both"/>
        <w:rPr>
          <w:rFonts w:asciiTheme="minorHAnsi" w:hAnsiTheme="minorHAnsi" w:cs="Arial"/>
          <w:sz w:val="22"/>
          <w:szCs w:val="22"/>
        </w:rPr>
      </w:pPr>
      <w:r>
        <w:rPr>
          <w:rFonts w:asciiTheme="minorHAnsi" w:hAnsiTheme="minorHAnsi" w:cs="Arial"/>
          <w:sz w:val="22"/>
          <w:szCs w:val="22"/>
        </w:rPr>
        <w:t>classi quarte: sabato 29 nov</w:t>
      </w:r>
      <w:r w:rsidR="006D49B9">
        <w:rPr>
          <w:rFonts w:asciiTheme="minorHAnsi" w:hAnsiTheme="minorHAnsi" w:cs="Arial"/>
          <w:sz w:val="22"/>
          <w:szCs w:val="22"/>
        </w:rPr>
        <w:t>.</w:t>
      </w:r>
      <w:r>
        <w:rPr>
          <w:rFonts w:asciiTheme="minorHAnsi" w:hAnsiTheme="minorHAnsi" w:cs="Arial"/>
          <w:sz w:val="22"/>
          <w:szCs w:val="22"/>
        </w:rPr>
        <w:t xml:space="preserve"> </w:t>
      </w:r>
      <w:r w:rsidR="006D49B9">
        <w:rPr>
          <w:rFonts w:asciiTheme="minorHAnsi" w:hAnsiTheme="minorHAnsi" w:cs="Arial"/>
          <w:sz w:val="22"/>
          <w:szCs w:val="22"/>
        </w:rPr>
        <w:t xml:space="preserve">alla prima confessione </w:t>
      </w:r>
    </w:p>
    <w:p w:rsidR="00282C4B" w:rsidRPr="00282C4B" w:rsidRDefault="006D49B9" w:rsidP="00282C4B">
      <w:pPr>
        <w:pStyle w:val="Paragrafoelenco"/>
        <w:numPr>
          <w:ilvl w:val="0"/>
          <w:numId w:val="5"/>
        </w:numPr>
        <w:jc w:val="both"/>
        <w:rPr>
          <w:rFonts w:asciiTheme="minorHAnsi" w:hAnsiTheme="minorHAnsi" w:cs="Arial"/>
          <w:sz w:val="22"/>
          <w:szCs w:val="22"/>
        </w:rPr>
      </w:pPr>
      <w:r>
        <w:rPr>
          <w:rFonts w:asciiTheme="minorHAnsi" w:hAnsiTheme="minorHAnsi" w:cs="Arial"/>
          <w:sz w:val="22"/>
          <w:szCs w:val="22"/>
        </w:rPr>
        <w:t>classi quinte: sabato 22 nov. alle ore 19,30</w:t>
      </w:r>
    </w:p>
    <w:p w:rsidR="00282C4B" w:rsidRPr="00994C48" w:rsidRDefault="00282C4B" w:rsidP="00282C4B">
      <w:pPr>
        <w:pStyle w:val="Paragrafoelenco"/>
        <w:numPr>
          <w:ilvl w:val="0"/>
          <w:numId w:val="2"/>
        </w:numPr>
        <w:jc w:val="both"/>
      </w:pPr>
      <w:r w:rsidRPr="00282C4B">
        <w:rPr>
          <w:rFonts w:asciiTheme="minorHAnsi" w:hAnsiTheme="minorHAnsi" w:cs="Arial"/>
          <w:b/>
          <w:sz w:val="22"/>
          <w:szCs w:val="22"/>
        </w:rPr>
        <w:t>Incontri di Avvento:</w:t>
      </w:r>
    </w:p>
    <w:p w:rsidR="00282C4B" w:rsidRDefault="00282C4B" w:rsidP="00282C4B">
      <w:pPr>
        <w:pStyle w:val="Paragrafoelenco"/>
        <w:jc w:val="both"/>
        <w:rPr>
          <w:rFonts w:asciiTheme="minorHAnsi" w:hAnsiTheme="minorHAnsi" w:cs="Arial"/>
          <w:b/>
          <w:sz w:val="22"/>
          <w:szCs w:val="22"/>
        </w:rPr>
      </w:pPr>
      <w:r w:rsidRPr="00994C48">
        <w:rPr>
          <w:rFonts w:asciiTheme="minorHAnsi" w:hAnsiTheme="minorHAnsi" w:cs="Arial"/>
          <w:b/>
          <w:sz w:val="22"/>
          <w:szCs w:val="22"/>
        </w:rPr>
        <w:t xml:space="preserve"> “</w:t>
      </w:r>
      <w:r>
        <w:rPr>
          <w:rFonts w:asciiTheme="minorHAnsi" w:hAnsiTheme="minorHAnsi" w:cs="Arial"/>
          <w:b/>
          <w:sz w:val="22"/>
          <w:szCs w:val="22"/>
        </w:rPr>
        <w:t>Un uomo colto, un europeo di nostri giorni, può credere, credere proprio, alla divinità del Figlio di Dio, Gesù Cristo ?”(Dostoevskij):</w:t>
      </w:r>
    </w:p>
    <w:p w:rsidR="00282C4B" w:rsidRPr="00A7200F" w:rsidRDefault="00282C4B" w:rsidP="00A7200F">
      <w:pPr>
        <w:pStyle w:val="Paragrafoelenco"/>
        <w:jc w:val="both"/>
        <w:rPr>
          <w:sz w:val="22"/>
        </w:rPr>
      </w:pPr>
      <w:r w:rsidRPr="00994C48">
        <w:rPr>
          <w:sz w:val="22"/>
        </w:rPr>
        <w:t xml:space="preserve">Venerdì </w:t>
      </w:r>
      <w:r w:rsidRPr="00A7200F">
        <w:rPr>
          <w:sz w:val="22"/>
        </w:rPr>
        <w:t>28 Novembre, 5 – 12 Dicembre.</w:t>
      </w:r>
    </w:p>
    <w:p w:rsidR="00282C4B" w:rsidRPr="00282C4B" w:rsidRDefault="00282C4B" w:rsidP="009B439E">
      <w:pPr>
        <w:pStyle w:val="Paragrafoelenco"/>
        <w:numPr>
          <w:ilvl w:val="0"/>
          <w:numId w:val="7"/>
        </w:numPr>
        <w:jc w:val="both"/>
        <w:rPr>
          <w:b/>
          <w:sz w:val="22"/>
        </w:rPr>
      </w:pPr>
      <w:r>
        <w:rPr>
          <w:b/>
          <w:sz w:val="22"/>
        </w:rPr>
        <w:t>Domenica 14 Dicembre:</w:t>
      </w:r>
      <w:r>
        <w:rPr>
          <w:sz w:val="22"/>
        </w:rPr>
        <w:t xml:space="preserve"> Manifestazione Mercatini di Natale – lancio dei palloncini con la lettera a Gesù bambino e l’arrivo di Babbo Natale per tutti i Bambini – vendita benefica di pacchi regalo a sorpresa.  </w:t>
      </w:r>
    </w:p>
    <w:p w:rsidR="00282C4B" w:rsidRPr="00282C4B" w:rsidRDefault="00282C4B" w:rsidP="00282C4B">
      <w:pPr>
        <w:pStyle w:val="Paragrafoelenco"/>
        <w:numPr>
          <w:ilvl w:val="0"/>
          <w:numId w:val="7"/>
        </w:numPr>
        <w:jc w:val="left"/>
        <w:rPr>
          <w:b/>
          <w:i/>
          <w:color w:val="000000"/>
          <w:sz w:val="22"/>
          <w:szCs w:val="22"/>
          <w:bdr w:val="none" w:sz="0" w:space="0" w:color="auto" w:frame="1"/>
        </w:rPr>
      </w:pPr>
      <w:r w:rsidRPr="00282C4B">
        <w:rPr>
          <w:b/>
          <w:color w:val="000000"/>
          <w:sz w:val="22"/>
          <w:szCs w:val="22"/>
          <w:bdr w:val="none" w:sz="0" w:space="0" w:color="auto" w:frame="1"/>
        </w:rPr>
        <w:t xml:space="preserve">Domenica 21 Dicembre: </w:t>
      </w:r>
      <w:r w:rsidRPr="00282C4B">
        <w:rPr>
          <w:color w:val="000000"/>
          <w:sz w:val="22"/>
          <w:szCs w:val="22"/>
          <w:bdr w:val="none" w:sz="0" w:space="0" w:color="auto" w:frame="1"/>
        </w:rPr>
        <w:t xml:space="preserve">Illumina il tuo Natale </w:t>
      </w:r>
      <w:r w:rsidRPr="006D7421">
        <w:rPr>
          <w:color w:val="000000"/>
          <w:sz w:val="18"/>
          <w:szCs w:val="22"/>
          <w:bdr w:val="none" w:sz="0" w:space="0" w:color="auto" w:frame="1"/>
        </w:rPr>
        <w:t xml:space="preserve">(vendita lumini dopo le messe)  </w:t>
      </w:r>
    </w:p>
    <w:p w:rsidR="00282C4B" w:rsidRPr="006D7421" w:rsidRDefault="00282C4B" w:rsidP="00994C48">
      <w:pPr>
        <w:pStyle w:val="Paragrafoelenco"/>
        <w:numPr>
          <w:ilvl w:val="0"/>
          <w:numId w:val="7"/>
        </w:numPr>
        <w:jc w:val="both"/>
        <w:rPr>
          <w:sz w:val="22"/>
        </w:rPr>
      </w:pPr>
      <w:r w:rsidRPr="006D7421">
        <w:rPr>
          <w:b/>
          <w:color w:val="000000"/>
          <w:sz w:val="22"/>
          <w:szCs w:val="22"/>
          <w:bdr w:val="none" w:sz="0" w:space="0" w:color="auto" w:frame="1"/>
        </w:rPr>
        <w:t xml:space="preserve">Domenica 21 Dicembre: </w:t>
      </w:r>
      <w:r w:rsidRPr="006D7421">
        <w:rPr>
          <w:color w:val="000000"/>
          <w:sz w:val="22"/>
          <w:szCs w:val="22"/>
          <w:bdr w:val="none" w:sz="0" w:space="0" w:color="auto" w:frame="1"/>
        </w:rPr>
        <w:t>Presepe Vivente</w:t>
      </w:r>
      <w:r w:rsidR="00A7200F" w:rsidRPr="006D7421">
        <w:rPr>
          <w:color w:val="000000"/>
          <w:sz w:val="22"/>
          <w:szCs w:val="22"/>
          <w:bdr w:val="none" w:sz="0" w:space="0" w:color="auto" w:frame="1"/>
        </w:rPr>
        <w:t>, prima riunione organizzativa è fissata per Domenica 30 novembre alle ore 18,45 in Oratorio</w:t>
      </w:r>
    </w:p>
    <w:sectPr w:rsidR="00282C4B" w:rsidRPr="006D7421"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5">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4"/>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33642"/>
    <w:rsid w:val="00055844"/>
    <w:rsid w:val="00057649"/>
    <w:rsid w:val="000621D8"/>
    <w:rsid w:val="000A4E8A"/>
    <w:rsid w:val="000B5FF6"/>
    <w:rsid w:val="000D796D"/>
    <w:rsid w:val="000E2BF9"/>
    <w:rsid w:val="000E73CA"/>
    <w:rsid w:val="001016F5"/>
    <w:rsid w:val="00154FE1"/>
    <w:rsid w:val="00162552"/>
    <w:rsid w:val="001D6F96"/>
    <w:rsid w:val="001F1B23"/>
    <w:rsid w:val="001F349E"/>
    <w:rsid w:val="001F510C"/>
    <w:rsid w:val="002103F2"/>
    <w:rsid w:val="002233F8"/>
    <w:rsid w:val="002676FB"/>
    <w:rsid w:val="00275F0C"/>
    <w:rsid w:val="00282C4B"/>
    <w:rsid w:val="002F473E"/>
    <w:rsid w:val="0031363E"/>
    <w:rsid w:val="00346B2E"/>
    <w:rsid w:val="00377100"/>
    <w:rsid w:val="004A73C4"/>
    <w:rsid w:val="004B4499"/>
    <w:rsid w:val="004D50EF"/>
    <w:rsid w:val="004D667C"/>
    <w:rsid w:val="004F3CBF"/>
    <w:rsid w:val="00507D57"/>
    <w:rsid w:val="005612BF"/>
    <w:rsid w:val="005E3474"/>
    <w:rsid w:val="00667455"/>
    <w:rsid w:val="006D49B9"/>
    <w:rsid w:val="006D67D3"/>
    <w:rsid w:val="006D7421"/>
    <w:rsid w:val="00772470"/>
    <w:rsid w:val="007963F3"/>
    <w:rsid w:val="00797FC4"/>
    <w:rsid w:val="007A68BF"/>
    <w:rsid w:val="007D206F"/>
    <w:rsid w:val="00806ED7"/>
    <w:rsid w:val="00823C3C"/>
    <w:rsid w:val="0087313C"/>
    <w:rsid w:val="008A7201"/>
    <w:rsid w:val="008B0B55"/>
    <w:rsid w:val="008E77C5"/>
    <w:rsid w:val="00994C48"/>
    <w:rsid w:val="009B439E"/>
    <w:rsid w:val="00A551B6"/>
    <w:rsid w:val="00A7200F"/>
    <w:rsid w:val="00A76DD1"/>
    <w:rsid w:val="00A83818"/>
    <w:rsid w:val="00AE7CF1"/>
    <w:rsid w:val="00B264F2"/>
    <w:rsid w:val="00B40FAA"/>
    <w:rsid w:val="00B43F8E"/>
    <w:rsid w:val="00B56E78"/>
    <w:rsid w:val="00B80852"/>
    <w:rsid w:val="00BD7185"/>
    <w:rsid w:val="00C312DE"/>
    <w:rsid w:val="00C44A28"/>
    <w:rsid w:val="00C52572"/>
    <w:rsid w:val="00CC088D"/>
    <w:rsid w:val="00CC6FC3"/>
    <w:rsid w:val="00CD4C4D"/>
    <w:rsid w:val="00CE52F1"/>
    <w:rsid w:val="00CE5AE0"/>
    <w:rsid w:val="00DA6C55"/>
    <w:rsid w:val="00E32B16"/>
    <w:rsid w:val="00E453E3"/>
    <w:rsid w:val="00EF1690"/>
    <w:rsid w:val="00F030FF"/>
    <w:rsid w:val="00F51A32"/>
    <w:rsid w:val="00F658F8"/>
    <w:rsid w:val="00FC1247"/>
    <w:rsid w:val="00FD06B0"/>
    <w:rsid w:val="00FE12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37"/>
        <o:r id="V:Rule7" type="connector" idref="#_x0000_s1043"/>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1_co260-00411d01.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www.lombardiabeniculturali.it/img_db/bca/CO260/1/l/415_co260-00415d0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http://www.lombardiabeniculturali.it/img_db/bca/CO260/1/l/414_co260-00414d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6_co260-00416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B7B8-D588-4051-A27D-90150663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Pages>
  <Words>1439</Words>
  <Characters>8205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2014-11-22T15:01:00Z</cp:lastPrinted>
  <dcterms:created xsi:type="dcterms:W3CDTF">2014-11-08T08:41:00Z</dcterms:created>
  <dcterms:modified xsi:type="dcterms:W3CDTF">2014-11-22T15:19:00Z</dcterms:modified>
</cp:coreProperties>
</file>