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E718DC" w:rsidP="000A10D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189230</wp:posOffset>
            </wp:positionV>
            <wp:extent cx="809625" cy="952500"/>
            <wp:effectExtent l="38100" t="19050" r="28575" b="1905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CAB"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D520D4" w:rsidRPr="00A16B1D">
        <w:rPr>
          <w:rFonts w:ascii="Arial" w:hAnsi="Arial" w:cs="Arial"/>
          <w:sz w:val="32"/>
        </w:rPr>
        <w:t xml:space="preserve"> </w:t>
      </w:r>
      <w:r w:rsidR="00085A9E">
        <w:rPr>
          <w:rFonts w:ascii="Arial" w:hAnsi="Arial" w:cs="Arial"/>
          <w:sz w:val="32"/>
        </w:rPr>
        <w:t>21</w:t>
      </w:r>
      <w:r w:rsidR="00D520D4">
        <w:rPr>
          <w:rFonts w:ascii="Arial" w:hAnsi="Arial" w:cs="Arial"/>
          <w:sz w:val="32"/>
        </w:rPr>
        <w:t xml:space="preserve"> </w:t>
      </w:r>
      <w:r w:rsidR="006A2CAB">
        <w:rPr>
          <w:rFonts w:ascii="Arial" w:hAnsi="Arial" w:cs="Arial"/>
          <w:sz w:val="32"/>
        </w:rPr>
        <w:t xml:space="preserve"> </w:t>
      </w:r>
      <w:r w:rsidR="00904945" w:rsidRPr="00A16B1D">
        <w:rPr>
          <w:rFonts w:ascii="Arial" w:hAnsi="Arial" w:cs="Arial"/>
          <w:sz w:val="32"/>
        </w:rPr>
        <w:t>al</w:t>
      </w:r>
      <w:r w:rsidR="00D520D4">
        <w:rPr>
          <w:rFonts w:ascii="Arial" w:hAnsi="Arial" w:cs="Arial"/>
          <w:sz w:val="32"/>
        </w:rPr>
        <w:t xml:space="preserve"> </w:t>
      </w:r>
      <w:r w:rsidR="001855E7">
        <w:rPr>
          <w:rFonts w:ascii="Arial" w:hAnsi="Arial" w:cs="Arial"/>
          <w:sz w:val="32"/>
        </w:rPr>
        <w:t>2</w:t>
      </w:r>
      <w:r w:rsidR="00085A9E">
        <w:rPr>
          <w:rFonts w:ascii="Arial" w:hAnsi="Arial" w:cs="Arial"/>
          <w:sz w:val="32"/>
        </w:rPr>
        <w:t>8</w:t>
      </w:r>
      <w:r w:rsidR="002F3A8E">
        <w:rPr>
          <w:rFonts w:ascii="Arial" w:hAnsi="Arial" w:cs="Arial"/>
          <w:sz w:val="32"/>
        </w:rPr>
        <w:t xml:space="preserve"> Settembre</w:t>
      </w:r>
      <w:r w:rsidR="00866AA5">
        <w:rPr>
          <w:rFonts w:ascii="Arial" w:hAnsi="Arial" w:cs="Arial"/>
          <w:sz w:val="32"/>
        </w:rPr>
        <w:t xml:space="preserve"> 2014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64"/>
      </w:tblGrid>
      <w:tr w:rsidR="00085A9E" w:rsidTr="00131CB9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085A9E" w:rsidRPr="00B343C7" w:rsidRDefault="00085A9E" w:rsidP="00085A9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5A9E" w:rsidRDefault="00085A9E" w:rsidP="00085A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21</w:t>
            </w:r>
          </w:p>
          <w:p w:rsidR="00085A9E" w:rsidRPr="006A2CAB" w:rsidRDefault="00085A9E" w:rsidP="00085A9E">
            <w:pPr>
              <w:rPr>
                <w:rFonts w:ascii="Arial" w:hAnsi="Arial" w:cs="Arial"/>
                <w:sz w:val="4"/>
                <w:szCs w:val="4"/>
              </w:rPr>
            </w:pPr>
          </w:p>
          <w:p w:rsidR="00085A9E" w:rsidRDefault="00085A9E" w:rsidP="00085A9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IV Domenica dopo il Martirio di S. Giovanni </w:t>
            </w:r>
          </w:p>
          <w:p w:rsidR="00085A9E" w:rsidRPr="00EE1032" w:rsidRDefault="00085A9E" w:rsidP="00085A9E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EE1032">
              <w:rPr>
                <w:rFonts w:ascii="Arial" w:hAnsi="Arial" w:cs="Arial"/>
                <w:sz w:val="19"/>
                <w:szCs w:val="19"/>
                <w:u w:val="single"/>
              </w:rPr>
              <w:t xml:space="preserve">Giornata Diocesana per il Seminario </w:t>
            </w:r>
          </w:p>
          <w:p w:rsidR="00085A9E" w:rsidRPr="00307C28" w:rsidRDefault="00085A9E" w:rsidP="00085A9E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307C2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Camminata Caritas </w:t>
            </w:r>
            <w:r w:rsidRPr="00307C28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 w:rsidRPr="00307C2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085A9E" w:rsidRPr="00307C28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085A9E" w:rsidRPr="004A1F7C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307C28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307C28" w:rsidRDefault="00085A9E" w:rsidP="00085A9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07C28">
              <w:rPr>
                <w:rFonts w:ascii="Arial" w:hAnsi="Arial" w:cs="Arial"/>
                <w:b/>
                <w:sz w:val="19"/>
                <w:szCs w:val="19"/>
              </w:rPr>
              <w:t>8.30</w:t>
            </w: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430954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D86511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085A9E" w:rsidRPr="00B77F73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7B63FA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085A9E" w:rsidRPr="00DE4F91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De Capitani Francesco   </w:t>
            </w: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307C28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In Parrocchia:</w:t>
            </w:r>
            <w:r>
              <w:rPr>
                <w:rFonts w:ascii="Arial" w:hAnsi="Arial" w:cs="Arial"/>
                <w:sz w:val="19"/>
                <w:szCs w:val="19"/>
              </w:rPr>
              <w:t xml:space="preserve"> S. Messa per i partecipanti alla     </w:t>
            </w:r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c </w:t>
            </w:r>
            <w:proofErr w:type="spellStart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c</w:t>
            </w:r>
            <w:proofErr w:type="spellEnd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c</w:t>
            </w:r>
            <w:proofErr w:type="spellEnd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c</w:t>
            </w:r>
            <w:proofErr w:type="spellEnd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c</w:t>
            </w:r>
            <w:proofErr w:type="spellEnd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c</w:t>
            </w:r>
            <w:proofErr w:type="spellEnd"/>
            <w:r w:rsidRPr="00307C28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camminata Caritas  </w:t>
            </w:r>
          </w:p>
          <w:p w:rsidR="00085A9E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184FCE" w:rsidRDefault="00085A9E" w:rsidP="00085A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85A9E" w:rsidRPr="00B77F73" w:rsidRDefault="00085A9E" w:rsidP="00085A9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B77F73" w:rsidRDefault="00085A9E" w:rsidP="00085A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Isella Primo, Luigia e Attilio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0D0D52">
        <w:trPr>
          <w:trHeight w:val="566"/>
        </w:trPr>
        <w:tc>
          <w:tcPr>
            <w:tcW w:w="2043" w:type="dxa"/>
          </w:tcPr>
          <w:p w:rsidR="00D520D4" w:rsidRDefault="00D520D4" w:rsidP="00D520D4">
            <w:pPr>
              <w:rPr>
                <w:rFonts w:ascii="Arial" w:hAnsi="Arial" w:cs="Arial"/>
                <w:b/>
                <w:sz w:val="6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085A9E">
              <w:rPr>
                <w:rFonts w:ascii="Arial" w:hAnsi="Arial" w:cs="Arial"/>
                <w:b/>
              </w:rPr>
              <w:t>22</w:t>
            </w:r>
          </w:p>
          <w:p w:rsidR="00D520D4" w:rsidRPr="00800F38" w:rsidRDefault="00D520D4" w:rsidP="00D520D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520D4" w:rsidRPr="00CB39DA" w:rsidRDefault="00207388" w:rsidP="00085A9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Beat</w:t>
            </w:r>
            <w:r w:rsidR="00085A9E">
              <w:rPr>
                <w:rFonts w:ascii="Arial" w:hAnsi="Arial" w:cs="Arial"/>
                <w:sz w:val="18"/>
                <w:szCs w:val="19"/>
              </w:rPr>
              <w:t xml:space="preserve">o Luigi Maria Monti </w:t>
            </w:r>
          </w:p>
        </w:tc>
        <w:tc>
          <w:tcPr>
            <w:tcW w:w="692" w:type="dxa"/>
          </w:tcPr>
          <w:p w:rsidR="00D520D4" w:rsidRPr="00CB39DA" w:rsidRDefault="00D520D4" w:rsidP="00CB39D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Default="00D520D4" w:rsidP="00D520D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07388" w:rsidRDefault="00207388" w:rsidP="00D520D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B39DA" w:rsidRDefault="00CB39DA" w:rsidP="00D520D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D520D4" w:rsidRPr="00CF345F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207388" w:rsidRDefault="00207388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CB39DA" w:rsidRDefault="00CB39DA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085A9E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Giacomo e Maria </w:t>
            </w:r>
          </w:p>
          <w:p w:rsidR="00D520D4" w:rsidRP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D520D4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</w:tc>
      </w:tr>
      <w:tr w:rsidR="00131CB9" w:rsidTr="000D0D52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5A9E" w:rsidRDefault="00131CB9" w:rsidP="00085A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085A9E">
              <w:rPr>
                <w:rFonts w:ascii="Arial" w:hAnsi="Arial" w:cs="Arial"/>
                <w:b/>
              </w:rPr>
              <w:t>23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D520D4" w:rsidRDefault="00085A9E" w:rsidP="002F3A8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Pio da Pietrelcina</w:t>
            </w:r>
          </w:p>
        </w:tc>
        <w:tc>
          <w:tcPr>
            <w:tcW w:w="692" w:type="dxa"/>
          </w:tcPr>
          <w:p w:rsidR="00D520D4" w:rsidRDefault="00D520D4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Default="00D520D4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1855E7" w:rsidRPr="00D520D4" w:rsidRDefault="001855E7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131CB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131CB9" w:rsidRDefault="00131CB9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1855E7" w:rsidRPr="00CF345F" w:rsidRDefault="001855E7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Pr="00926EC6" w:rsidRDefault="002F3A8E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CB39DA" w:rsidRDefault="00085A9E" w:rsidP="00CB39D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Gormoldi Giovanni e Rodolfo </w:t>
            </w:r>
          </w:p>
          <w:p w:rsidR="00131CB9" w:rsidRPr="00B4666B" w:rsidRDefault="00131CB9" w:rsidP="00CB39D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54368" w:rsidTr="000D0D52">
        <w:trPr>
          <w:trHeight w:val="588"/>
        </w:trPr>
        <w:tc>
          <w:tcPr>
            <w:tcW w:w="2043" w:type="dxa"/>
          </w:tcPr>
          <w:p w:rsidR="00154368" w:rsidRDefault="00154368" w:rsidP="00F70DFF">
            <w:pPr>
              <w:rPr>
                <w:rFonts w:ascii="Arial" w:hAnsi="Arial" w:cs="Arial"/>
                <w:b/>
                <w:sz w:val="6"/>
              </w:rPr>
            </w:pPr>
          </w:p>
          <w:p w:rsidR="00154368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="00154368" w:rsidRPr="00FD5372">
              <w:rPr>
                <w:rFonts w:ascii="Arial" w:hAnsi="Arial" w:cs="Arial"/>
                <w:b/>
              </w:rPr>
              <w:t xml:space="preserve">. </w:t>
            </w:r>
            <w:r w:rsidR="00085A9E">
              <w:rPr>
                <w:rFonts w:ascii="Arial" w:hAnsi="Arial" w:cs="Arial"/>
                <w:b/>
              </w:rPr>
              <w:t>24</w:t>
            </w:r>
          </w:p>
          <w:p w:rsidR="00D520D4" w:rsidRPr="00D520D4" w:rsidRDefault="00D520D4" w:rsidP="00D520D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54368" w:rsidRPr="00867784" w:rsidRDefault="001855E7" w:rsidP="00085A9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085A9E">
              <w:rPr>
                <w:rFonts w:ascii="Arial" w:hAnsi="Arial" w:cs="Arial"/>
                <w:sz w:val="18"/>
                <w:szCs w:val="19"/>
              </w:rPr>
              <w:t xml:space="preserve">Tecla </w:t>
            </w:r>
            <w:r w:rsidR="00154368">
              <w:rPr>
                <w:rFonts w:ascii="Arial" w:hAnsi="Arial" w:cs="Arial"/>
                <w:sz w:val="18"/>
                <w:szCs w:val="19"/>
              </w:rPr>
              <w:t xml:space="preserve">       </w:t>
            </w:r>
          </w:p>
        </w:tc>
        <w:tc>
          <w:tcPr>
            <w:tcW w:w="692" w:type="dxa"/>
          </w:tcPr>
          <w:p w:rsidR="00154368" w:rsidRPr="00CF345F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CB39DA" w:rsidRDefault="00CB39DA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207388" w:rsidRPr="00926EC6" w:rsidRDefault="0020738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926EC6" w:rsidRPr="007B63FA" w:rsidRDefault="00926EC6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154368" w:rsidRPr="00CF345F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CB39DA" w:rsidRDefault="00CB39DA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207388" w:rsidRDefault="00207388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926EC6" w:rsidRPr="00926EC6" w:rsidRDefault="00926EC6" w:rsidP="001855E7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S. </w:t>
            </w:r>
            <w:r w:rsidR="00D520D4">
              <w:rPr>
                <w:rFonts w:ascii="Arial" w:hAnsi="Arial" w:cs="Arial"/>
                <w:b/>
                <w:sz w:val="19"/>
                <w:szCs w:val="19"/>
                <w:u w:val="single"/>
              </w:rPr>
              <w:t>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D520D4" w:rsidRPr="003607B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S. Messa   </w:t>
            </w:r>
          </w:p>
        </w:tc>
      </w:tr>
      <w:tr w:rsidR="00154368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15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085A9E">
              <w:rPr>
                <w:rFonts w:ascii="Arial" w:hAnsi="Arial" w:cs="Arial"/>
                <w:b/>
              </w:rPr>
              <w:t>25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154368" w:rsidRDefault="001855E7" w:rsidP="00085A9E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085A9E">
              <w:rPr>
                <w:rFonts w:ascii="Arial" w:hAnsi="Arial" w:cs="Arial"/>
                <w:sz w:val="18"/>
                <w:szCs w:val="19"/>
              </w:rPr>
              <w:t xml:space="preserve">Anàtalo e tutti i Santi Vescovi Milanesi 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54368" w:rsidRPr="00926EC6" w:rsidRDefault="00154368" w:rsidP="00926EC6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154368" w:rsidRPr="00C75C87" w:rsidRDefault="00926EC6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4368" w:rsidRPr="00C75C87">
              <w:rPr>
                <w:rFonts w:ascii="Arial" w:hAnsi="Arial" w:cs="Arial"/>
                <w:sz w:val="19"/>
                <w:szCs w:val="19"/>
              </w:rPr>
              <w:t>1</w:t>
            </w:r>
            <w:r w:rsidR="00D520D4" w:rsidRPr="00C75C87">
              <w:rPr>
                <w:rFonts w:ascii="Arial" w:hAnsi="Arial" w:cs="Arial"/>
                <w:sz w:val="19"/>
                <w:szCs w:val="19"/>
              </w:rPr>
              <w:t>6</w:t>
            </w:r>
            <w:r w:rsidR="00154368" w:rsidRPr="00C75C87">
              <w:rPr>
                <w:rFonts w:ascii="Arial" w:hAnsi="Arial" w:cs="Arial"/>
                <w:sz w:val="19"/>
                <w:szCs w:val="19"/>
              </w:rPr>
              <w:t>.</w:t>
            </w:r>
            <w:r w:rsidRPr="00C75C87">
              <w:rPr>
                <w:rFonts w:ascii="Arial" w:hAnsi="Arial" w:cs="Arial"/>
                <w:sz w:val="19"/>
                <w:szCs w:val="19"/>
              </w:rPr>
              <w:t>0</w:t>
            </w:r>
            <w:r w:rsidR="00154368" w:rsidRPr="00C75C87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926EC6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4368"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D520D4" w:rsidRDefault="00D520D4" w:rsidP="00154368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D520D4"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S. Messa </w:t>
            </w:r>
            <w:r w:rsidR="0020738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1CF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54368" w:rsidRPr="00926EC6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D520D4" w:rsidP="00085A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 w:rsidR="002F3A8E" w:rsidRPr="002F3A8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5A9E">
              <w:rPr>
                <w:rFonts w:ascii="Arial" w:hAnsi="Arial" w:cs="Arial"/>
                <w:sz w:val="19"/>
                <w:szCs w:val="19"/>
              </w:rPr>
              <w:t xml:space="preserve">Olimpia e Enrichetta / Fam. Molteni Luigi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738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26E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4368" w:rsidRPr="00926EC6">
              <w:rPr>
                <w:rFonts w:ascii="Arial" w:hAnsi="Arial" w:cs="Arial"/>
                <w:sz w:val="19"/>
                <w:szCs w:val="19"/>
              </w:rPr>
              <w:t xml:space="preserve">       </w:t>
            </w:r>
          </w:p>
        </w:tc>
      </w:tr>
      <w:tr w:rsidR="00926EC6" w:rsidTr="000D0D52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085A9E">
              <w:rPr>
                <w:rFonts w:ascii="Arial" w:hAnsi="Arial" w:cs="Arial"/>
                <w:b/>
              </w:rPr>
              <w:t>26</w:t>
            </w:r>
          </w:p>
          <w:p w:rsidR="00CB39DA" w:rsidRPr="00CB39DA" w:rsidRDefault="00CB39DA" w:rsidP="00926EC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713753" w:rsidRDefault="00926EC6" w:rsidP="00CB39DA">
            <w:pPr>
              <w:rPr>
                <w:rFonts w:ascii="Arial" w:hAnsi="Arial" w:cs="Arial"/>
                <w:sz w:val="2"/>
                <w:szCs w:val="19"/>
              </w:rPr>
            </w:pPr>
          </w:p>
          <w:p w:rsidR="00926EC6" w:rsidRPr="00D520D4" w:rsidRDefault="00866221" w:rsidP="00207388">
            <w:pPr>
              <w:jc w:val="center"/>
              <w:rPr>
                <w:rFonts w:ascii="Arial" w:hAnsi="Arial" w:cs="Arial"/>
                <w:sz w:val="18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  <w:shd w:val="clear" w:color="auto" w:fill="auto"/>
          </w:tcPr>
          <w:p w:rsidR="00926EC6" w:rsidRDefault="00926EC6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CB39DA" w:rsidRDefault="00CB39DA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926EC6" w:rsidRPr="00307C28" w:rsidRDefault="00926EC6" w:rsidP="00926EC6">
            <w:pPr>
              <w:rPr>
                <w:rFonts w:ascii="Arial" w:hAnsi="Arial" w:cs="Arial"/>
                <w:sz w:val="8"/>
                <w:szCs w:val="8"/>
              </w:rPr>
            </w:pPr>
          </w:p>
          <w:p w:rsidR="00926EC6" w:rsidRPr="00594967" w:rsidRDefault="00926EC6" w:rsidP="00926EC6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926EC6" w:rsidRPr="00A05742" w:rsidRDefault="00926EC6" w:rsidP="00926EC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926EC6" w:rsidRPr="008F2FBD" w:rsidRDefault="00926EC6" w:rsidP="00926EC6">
            <w:pPr>
              <w:rPr>
                <w:rFonts w:ascii="Arial" w:hAnsi="Arial" w:cs="Arial"/>
                <w:sz w:val="6"/>
                <w:szCs w:val="6"/>
              </w:rPr>
            </w:pPr>
          </w:p>
          <w:p w:rsidR="00926EC6" w:rsidRPr="00307C28" w:rsidRDefault="00926EC6" w:rsidP="00926EC6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307C28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     -</w:t>
            </w:r>
          </w:p>
          <w:p w:rsidR="002F3A8E" w:rsidRPr="00307C28" w:rsidRDefault="002F3A8E" w:rsidP="00926EC6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926EC6" w:rsidRPr="006A2CAB" w:rsidRDefault="00085A9E" w:rsidP="00926EC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Oscar, Giuseppina e Alfredo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0738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39D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26EC6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  <w:tr w:rsidR="00D520D4" w:rsidTr="00D520D4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6221">
              <w:rPr>
                <w:rFonts w:ascii="Arial" w:hAnsi="Arial" w:cs="Arial"/>
                <w:b/>
              </w:rPr>
              <w:t>2</w:t>
            </w:r>
            <w:r w:rsidR="00085A9E">
              <w:rPr>
                <w:rFonts w:ascii="Arial" w:hAnsi="Arial" w:cs="Arial"/>
                <w:b/>
              </w:rPr>
              <w:t>7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86511" w:rsidRDefault="00D520D4" w:rsidP="00D8651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  <w:p w:rsidR="00D520D4" w:rsidRPr="00866221" w:rsidRDefault="00D86511" w:rsidP="00866221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D86511">
              <w:rPr>
                <w:rFonts w:ascii="Arial" w:hAnsi="Arial" w:cs="Arial"/>
                <w:b/>
                <w:color w:val="FFFFFF" w:themeColor="background1"/>
                <w:sz w:val="6"/>
                <w:szCs w:val="19"/>
              </w:rPr>
              <w:t>k</w:t>
            </w:r>
            <w:r w:rsidR="00D520D4" w:rsidRPr="00D8651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D865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866221" w:rsidRPr="00866221" w:rsidRDefault="00866221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6A2CAB" w:rsidRDefault="00F70DFF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A2CA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594967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94967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D520D4" w:rsidRPr="00594967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594967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D520D4" w:rsidRPr="00A05742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866221" w:rsidRPr="00866221" w:rsidRDefault="00866221" w:rsidP="00D520D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A2CA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D520D4" w:rsidRPr="00BF56FA" w:rsidRDefault="00D520D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BF56FA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5A9E">
              <w:rPr>
                <w:rFonts w:ascii="Arial" w:hAnsi="Arial" w:cs="Arial"/>
                <w:sz w:val="19"/>
                <w:szCs w:val="19"/>
              </w:rPr>
              <w:t xml:space="preserve">S. Messa        </w:t>
            </w:r>
          </w:p>
          <w:p w:rsidR="00866221" w:rsidRPr="00866221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  <w:p w:rsidR="00D520D4" w:rsidRPr="006A2CAB" w:rsidRDefault="00085A9E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Longhi – Rigamonti 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39DA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  <w:tr w:rsidR="002F3A8E" w:rsidTr="00D520D4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2F3A8E" w:rsidRPr="00B343C7" w:rsidRDefault="002F3A8E" w:rsidP="002F3A8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F3A8E" w:rsidRDefault="002F3A8E" w:rsidP="002F3A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866221">
              <w:rPr>
                <w:rFonts w:ascii="Arial" w:hAnsi="Arial" w:cs="Arial"/>
                <w:b/>
              </w:rPr>
              <w:t xml:space="preserve"> 2</w:t>
            </w:r>
            <w:r w:rsidR="00085A9E">
              <w:rPr>
                <w:rFonts w:ascii="Arial" w:hAnsi="Arial" w:cs="Arial"/>
                <w:b/>
              </w:rPr>
              <w:t>8</w:t>
            </w:r>
          </w:p>
          <w:p w:rsidR="002F3A8E" w:rsidRPr="006A2CAB" w:rsidRDefault="002F3A8E" w:rsidP="002F3A8E">
            <w:pPr>
              <w:rPr>
                <w:rFonts w:ascii="Arial" w:hAnsi="Arial" w:cs="Arial"/>
                <w:sz w:val="4"/>
                <w:szCs w:val="4"/>
              </w:rPr>
            </w:pPr>
          </w:p>
          <w:p w:rsidR="00866221" w:rsidRDefault="00866221" w:rsidP="00D8651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V Domenica dopo il Martirio di S. Giovanni </w:t>
            </w:r>
          </w:p>
          <w:p w:rsidR="002F3A8E" w:rsidRPr="00307C28" w:rsidRDefault="00085A9E" w:rsidP="00D86511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Festa Diocesana di apertura degli oratori </w:t>
            </w:r>
            <w:r w:rsidR="00866221" w:rsidRPr="00307C2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 </w:t>
            </w:r>
            <w:r w:rsidR="00D86511" w:rsidRPr="00307C28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2F3A8E" w:rsidRPr="00307C28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2F3A8E" w:rsidRPr="00307C2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2F3A8E" w:rsidRPr="00085A9E" w:rsidRDefault="002F3A8E" w:rsidP="002F3A8E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85A9E" w:rsidRPr="00307C28" w:rsidRDefault="00085A9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Default="002F3A8E" w:rsidP="002F3A8E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2F3A8E" w:rsidRPr="004A1F7C" w:rsidRDefault="002F3A8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Pr="00307C28" w:rsidRDefault="002F3A8E" w:rsidP="002F3A8E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 xml:space="preserve"> 8.30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07C28" w:rsidRDefault="00307C28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D86511" w:rsidRPr="00085A9E" w:rsidRDefault="00307C28" w:rsidP="002F3A8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 w:rsidRPr="00085A9E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D86511" w:rsidRDefault="00D86511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B77F73" w:rsidRDefault="00085A9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Pr="007B63FA" w:rsidRDefault="00D86511" w:rsidP="002F3A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EE1032" w:rsidRDefault="00EE1032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Default="00085A9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Default="00085A9E" w:rsidP="002F3A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Sacerdoti Defunti </w:t>
            </w:r>
          </w:p>
          <w:p w:rsidR="002F3A8E" w:rsidRPr="00DE4F91" w:rsidRDefault="002F3A8E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Default="002F3A8E" w:rsidP="002F3A8E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5A9E">
              <w:rPr>
                <w:rFonts w:ascii="Arial" w:hAnsi="Arial" w:cs="Arial"/>
                <w:sz w:val="19"/>
                <w:szCs w:val="19"/>
              </w:rPr>
              <w:t xml:space="preserve">Fam. Mattioli Vincenzo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07C28" w:rsidRDefault="00307C28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085A9E" w:rsidRPr="00085A9E" w:rsidRDefault="00085A9E" w:rsidP="002F3A8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85A9E">
              <w:rPr>
                <w:rFonts w:ascii="Arial" w:hAnsi="Arial" w:cs="Arial"/>
                <w:b/>
                <w:sz w:val="19"/>
                <w:szCs w:val="19"/>
              </w:rPr>
              <w:t xml:space="preserve">S. Messa di Apertura dell’anno oratoriano </w:t>
            </w:r>
          </w:p>
          <w:p w:rsidR="002F3A8E" w:rsidRPr="00184FCE" w:rsidRDefault="002F3A8E" w:rsidP="002F3A8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86511" w:rsidRPr="00B77F73" w:rsidRDefault="00D86511" w:rsidP="002F3A8E">
            <w:pPr>
              <w:rPr>
                <w:rFonts w:ascii="Arial" w:hAnsi="Arial" w:cs="Arial"/>
                <w:sz w:val="6"/>
                <w:szCs w:val="6"/>
              </w:rPr>
            </w:pPr>
          </w:p>
          <w:p w:rsidR="002F3A8E" w:rsidRPr="00B77F73" w:rsidRDefault="00085A9E" w:rsidP="002F3A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Colombo </w:t>
            </w:r>
            <w:r w:rsidR="0086622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51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A8E" w:rsidRP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085A9E" w:rsidRDefault="00085A9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1B50" w:rsidRDefault="00EC1B5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1B50" w:rsidRDefault="00EC1B5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5220C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272" style="position:absolute;margin-left:93.75pt;margin-top:.2pt;width:204pt;height:80pt;z-index:-251618816" arcsize="10923f" strokecolor="black [3213]" strokeweight="1.75pt">
            <v:textbox style="mso-next-textbox:#_x0000_s1272">
              <w:txbxContent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2F3428" w:rsidRPr="002F2735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2F3428" w:rsidRPr="002F2735" w:rsidRDefault="00881CF2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E. Mail:  </w:t>
                  </w:r>
                  <w:r w:rsidR="002F3428"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2F3428" w:rsidRDefault="002F3428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  <w:r w:rsid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81CF2" w:rsidRPr="00881CF2" w:rsidRDefault="00881CF2" w:rsidP="007F2A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8" w:history="1">
                    <w:r w:rsidRPr="00881CF2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  <w:u w:val="none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81CF2" w:rsidRPr="002F2735" w:rsidRDefault="00881CF2" w:rsidP="00881CF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F3428" w:rsidRPr="00842364" w:rsidRDefault="002F3428" w:rsidP="007F2A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3428" w:rsidRDefault="002F3428" w:rsidP="007F2A74">
                  <w:pPr>
                    <w:jc w:val="center"/>
                  </w:pPr>
                </w:p>
              </w:txbxContent>
            </v:textbox>
          </v:roundrect>
        </w:pict>
      </w:r>
    </w:p>
    <w:p w:rsidR="00131CB9" w:rsidRDefault="00131C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085A9E" w:rsidRDefault="00085A9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20D4" w:rsidRDefault="00D520D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8424D" w:rsidRPr="00732DA0" w:rsidRDefault="00307C28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b/>
          <w:noProof/>
          <w:color w:val="FFFFFF" w:themeColor="background1"/>
          <w:sz w:val="22"/>
          <w:u w:val="single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372110</wp:posOffset>
            </wp:positionV>
            <wp:extent cx="833120" cy="904875"/>
            <wp:effectExtent l="38100" t="19050" r="24130" b="28575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22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372110</wp:posOffset>
            </wp:positionV>
            <wp:extent cx="895350" cy="1076325"/>
            <wp:effectExtent l="19050" t="19050" r="19050" b="2857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22"/>
          <w:u w:val="single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3419475</wp:posOffset>
            </wp:positionH>
            <wp:positionV relativeFrom="paragraph">
              <wp:posOffset>362585</wp:posOffset>
            </wp:positionV>
            <wp:extent cx="1236345" cy="857250"/>
            <wp:effectExtent l="19050" t="19050" r="20955" b="19050"/>
            <wp:wrapTight wrapText="bothSides">
              <wp:wrapPolygon edited="0">
                <wp:start x="-333" y="-480"/>
                <wp:lineTo x="-333" y="22080"/>
                <wp:lineTo x="21966" y="22080"/>
                <wp:lineTo x="21966" y="-480"/>
                <wp:lineTo x="-333" y="-480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57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0CF" w:rsidRPr="005220CF">
        <w:rPr>
          <w:b/>
          <w:noProof/>
          <w:color w:val="FFFFFF" w:themeColor="background1"/>
          <w:sz w:val="2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;mso-position-horizontal-relative:text;mso-position-vertical-relative:text" strokeweight="1.25pt"/>
        </w:pict>
      </w:r>
      <w:r w:rsidR="005220CF" w:rsidRPr="005220CF">
        <w:rPr>
          <w:noProof/>
          <w:color w:val="FFFFFF" w:themeColor="background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9pt;z-index:251689472;mso-position-horizontal-relative:text;mso-position-vertical-relative:text" strokecolor="white [3212]">
            <v:textbox style="mso-next-textbox:#_x0000_s1174">
              <w:txbxContent>
                <w:p w:rsidR="002F3428" w:rsidRPr="0088424D" w:rsidRDefault="002F3428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2F3428" w:rsidRPr="003263AF" w:rsidRDefault="002F3428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  <w:r w:rsidR="00075F82"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  <w:r w:rsidR="00075F82"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  <w:r w:rsidR="00401601" w:rsidRPr="00732DA0">
        <w:rPr>
          <w:b/>
          <w:color w:val="FFFFFF" w:themeColor="background1"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823CF" w:rsidRPr="00307C28" w:rsidRDefault="006823CF" w:rsidP="006823CF">
      <w:pPr>
        <w:rPr>
          <w:sz w:val="20"/>
        </w:rPr>
      </w:pPr>
    </w:p>
    <w:p w:rsidR="00401601" w:rsidRPr="008E1864" w:rsidRDefault="00EC1B50" w:rsidP="006823CF">
      <w:pPr>
        <w:jc w:val="center"/>
        <w:rPr>
          <w:b/>
          <w:sz w:val="6"/>
          <w:szCs w:val="6"/>
        </w:rPr>
      </w:pPr>
      <w:r>
        <w:rPr>
          <w:b/>
          <w:sz w:val="28"/>
        </w:rPr>
        <w:t>21</w:t>
      </w:r>
      <w:r w:rsidR="00904945">
        <w:rPr>
          <w:b/>
          <w:sz w:val="28"/>
        </w:rPr>
        <w:t xml:space="preserve"> </w:t>
      </w:r>
      <w:r w:rsidR="00D60DBF">
        <w:rPr>
          <w:b/>
          <w:sz w:val="28"/>
        </w:rPr>
        <w:t>SETTEMBRE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D520D4">
        <w:rPr>
          <w:b/>
          <w:sz w:val="28"/>
        </w:rPr>
        <w:t>4</w:t>
      </w:r>
      <w:r w:rsidR="00401601" w:rsidRPr="008E1864">
        <w:rPr>
          <w:b/>
          <w:sz w:val="28"/>
        </w:rPr>
        <w:t xml:space="preserve"> – Anno </w:t>
      </w:r>
      <w:r w:rsidR="00611EC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2F3A8E">
        <w:rPr>
          <w:b/>
          <w:sz w:val="28"/>
        </w:rPr>
        <w:t>8</w:t>
      </w:r>
      <w:r w:rsidR="00085A9E">
        <w:rPr>
          <w:b/>
          <w:sz w:val="28"/>
        </w:rPr>
        <w:t>3</w:t>
      </w:r>
    </w:p>
    <w:p w:rsidR="00401601" w:rsidRPr="006A1DD1" w:rsidRDefault="005220CF" w:rsidP="00401601">
      <w:pPr>
        <w:jc w:val="center"/>
        <w:rPr>
          <w:b/>
          <w:sz w:val="6"/>
          <w:szCs w:val="6"/>
        </w:rPr>
      </w:pPr>
      <w:r w:rsidRPr="005220CF">
        <w:rPr>
          <w:b/>
          <w:noProof/>
          <w:sz w:val="28"/>
        </w:rPr>
        <w:pict>
          <v:roundrect id="_x0000_s1175" style="position:absolute;left:0;text-align:left;margin-left:5.4pt;margin-top:1.1pt;width:377.25pt;height:100.3pt;z-index:251690496" arcsize="10923f" strokecolor="#0d0d0d [3069]" strokeweight="1.75pt">
            <v:textbox style="mso-next-textbox:#_x0000_s1175">
              <w:txbxContent>
                <w:p w:rsidR="002F3428" w:rsidRPr="00326F4F" w:rsidRDefault="002F3428" w:rsidP="009651E6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-</w:t>
                  </w:r>
                  <w:r w:rsidR="00D24A7F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="00085A9E">
                    <w:rPr>
                      <w:b/>
                      <w:sz w:val="22"/>
                      <w:szCs w:val="20"/>
                    </w:rPr>
                    <w:t>IV DOMENICA DOPO IL MARTIRIO di S. GIOVANNI</w:t>
                  </w:r>
                  <w:r w:rsidRPr="00326F4F">
                    <w:rPr>
                      <w:b/>
                      <w:sz w:val="22"/>
                      <w:szCs w:val="20"/>
                    </w:rPr>
                    <w:t xml:space="preserve"> -</w:t>
                  </w:r>
                </w:p>
                <w:p w:rsidR="002F3428" w:rsidRPr="000A10DB" w:rsidRDefault="002F3428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2F3428" w:rsidRDefault="00EC1B50" w:rsidP="009651E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Is 63, 19b – 64,10: Se tu squarciassi i cieli! Nessuno ha mai udito che un Dio abbia fatto tanto </w:t>
                  </w:r>
                </w:p>
                <w:p w:rsidR="002F3428" w:rsidRPr="001030F6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774204" w:rsidRDefault="002F3428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1855E7">
                    <w:rPr>
                      <w:rFonts w:ascii="Arial" w:hAnsi="Arial" w:cs="Arial"/>
                      <w:i/>
                      <w:sz w:val="19"/>
                      <w:szCs w:val="19"/>
                    </w:rPr>
                    <w:t>7</w:t>
                  </w:r>
                  <w:r w:rsidR="00EC1B50">
                    <w:rPr>
                      <w:rFonts w:ascii="Arial" w:hAnsi="Arial" w:cs="Arial"/>
                      <w:i/>
                      <w:sz w:val="19"/>
                      <w:szCs w:val="19"/>
                    </w:rPr>
                    <w:t>6</w:t>
                  </w:r>
                  <w:r w:rsidR="00D86511"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 w:rsidR="001855E7">
                    <w:rPr>
                      <w:rFonts w:ascii="Arial" w:hAnsi="Arial" w:cs="Arial"/>
                      <w:i/>
                      <w:sz w:val="19"/>
                      <w:szCs w:val="19"/>
                    </w:rPr>
                    <w:t>7</w:t>
                  </w:r>
                  <w:r w:rsidR="00EC1B50">
                    <w:rPr>
                      <w:rFonts w:ascii="Arial" w:hAnsi="Arial" w:cs="Arial"/>
                      <w:i/>
                      <w:sz w:val="19"/>
                      <w:szCs w:val="19"/>
                    </w:rPr>
                    <w:t>7</w:t>
                  </w:r>
                  <w:r w:rsidR="00D8651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): </w:t>
                  </w:r>
                  <w:r w:rsidR="00EC1B50">
                    <w:rPr>
                      <w:rFonts w:ascii="Arial" w:hAnsi="Arial" w:cs="Arial"/>
                      <w:i/>
                      <w:sz w:val="19"/>
                      <w:szCs w:val="19"/>
                    </w:rPr>
                    <w:t>Vieni, Signore, a salvare il tuo popolo.</w:t>
                  </w:r>
                  <w:r w:rsidR="001855E7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2F3428" w:rsidRPr="001030F6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1855E7" w:rsidRDefault="00214F6B" w:rsidP="00311FCE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Eb 9, 1 – 12: Il sacrificio che procura una redenzione eterna. </w:t>
                  </w:r>
                </w:p>
                <w:p w:rsidR="002F3428" w:rsidRPr="001030F6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D503B1" w:rsidRDefault="001855E7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</w:t>
                  </w:r>
                  <w:r w:rsidR="00214F6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6, 24 – 35: il pane disceso dal cielo.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EE1032" w:rsidRDefault="00EE1032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823986" w:rsidRPr="00823986" w:rsidRDefault="00823986" w:rsidP="00EE1032">
      <w:pPr>
        <w:rPr>
          <w:rFonts w:asciiTheme="minorHAnsi" w:hAnsiTheme="minorHAnsi"/>
          <w:color w:val="FFFFFF" w:themeColor="background1"/>
          <w:sz w:val="2"/>
          <w:szCs w:val="20"/>
        </w:rPr>
      </w:pPr>
    </w:p>
    <w:p w:rsidR="00EE1032" w:rsidRDefault="00EE1032" w:rsidP="00EE1032">
      <w:pPr>
        <w:rPr>
          <w:rFonts w:asciiTheme="minorHAnsi" w:hAnsiTheme="minorHAnsi"/>
          <w:sz w:val="2"/>
          <w:szCs w:val="20"/>
        </w:rPr>
      </w:pPr>
    </w:p>
    <w:p w:rsidR="00EE1032" w:rsidRDefault="00EE1032" w:rsidP="00EE1032">
      <w:pPr>
        <w:rPr>
          <w:rFonts w:asciiTheme="minorHAnsi" w:hAnsiTheme="minorHAnsi"/>
          <w:sz w:val="14"/>
          <w:szCs w:val="20"/>
        </w:rPr>
      </w:pPr>
    </w:p>
    <w:p w:rsidR="00EC1B50" w:rsidRPr="00D24A7F" w:rsidRDefault="00EC1B50" w:rsidP="00EE1032">
      <w:pPr>
        <w:rPr>
          <w:rFonts w:asciiTheme="minorHAnsi" w:hAnsiTheme="minorHAnsi"/>
          <w:sz w:val="14"/>
          <w:szCs w:val="20"/>
        </w:rPr>
      </w:pPr>
    </w:p>
    <w:p w:rsidR="001855E7" w:rsidRDefault="007179C8" w:rsidP="00EC1B50">
      <w:pPr>
        <w:jc w:val="both"/>
        <w:rPr>
          <w:rStyle w:val="StileArial11pt"/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 </w:t>
      </w:r>
    </w:p>
    <w:p w:rsidR="006823CF" w:rsidRPr="006823CF" w:rsidRDefault="005220CF" w:rsidP="001855E7">
      <w:pPr>
        <w:jc w:val="both"/>
        <w:rPr>
          <w:rFonts w:asciiTheme="minorHAnsi" w:hAnsiTheme="minorHAnsi"/>
          <w:sz w:val="8"/>
          <w:szCs w:val="20"/>
        </w:rPr>
      </w:pPr>
      <w:r w:rsidRPr="005220CF"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8" type="#_x0000_t32" style="position:absolute;left:0;text-align:left;margin-left:3pt;margin-top:3.85pt;width:370.5pt;height:0;z-index:251705856" o:connectortype="straight">
            <v:stroke startarrow="diamond" endarrow="diamond"/>
          </v:shape>
        </w:pict>
      </w: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EC1B50" w:rsidRDefault="00EC1B50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</w:p>
    <w:p w:rsidR="00492538" w:rsidRPr="009029EC" w:rsidRDefault="009029EC" w:rsidP="009029EC">
      <w:pPr>
        <w:pStyle w:val="Paragrafoelenco"/>
        <w:ind w:left="142"/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32"/>
          <w:szCs w:val="20"/>
          <w:bdr w:val="none" w:sz="0" w:space="0" w:color="auto" w:frame="1"/>
        </w:rPr>
        <w:t xml:space="preserve"> </w:t>
      </w:r>
      <w:r w:rsidR="00492538" w:rsidRPr="006823CF">
        <w:rPr>
          <w:rFonts w:asciiTheme="minorHAnsi" w:hAnsiTheme="minorHAnsi"/>
          <w:b/>
          <w:color w:val="000000"/>
          <w:szCs w:val="20"/>
          <w:bdr w:val="none" w:sz="0" w:space="0" w:color="auto" w:frame="1"/>
        </w:rPr>
        <w:t xml:space="preserve">Corso di preparazione al matrimonio </w:t>
      </w:r>
    </w:p>
    <w:p w:rsidR="00492538" w:rsidRPr="00EE1032" w:rsidRDefault="00492538" w:rsidP="00492538">
      <w:pPr>
        <w:pStyle w:val="Paragrafoelenco"/>
        <w:ind w:left="142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  <w:r w:rsidRPr="00EE103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Si comunica che mercoledì 1 ottobre inizia in parrocchia il corso di preparazione al matrimonio e si ricorda alle coppie interessate di presentarsi al parroco almeno un anno prima della data scelta per la celebrazione delle nozze. </w:t>
      </w:r>
    </w:p>
    <w:p w:rsidR="00492538" w:rsidRDefault="00492538" w:rsidP="00492538">
      <w:pPr>
        <w:pStyle w:val="Paragrafoelenco"/>
        <w:ind w:left="142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4C25A6" w:rsidRDefault="004C25A6" w:rsidP="00492538">
      <w:pPr>
        <w:pStyle w:val="Paragrafoelenco"/>
        <w:ind w:left="142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PROMEMORIA </w:t>
      </w:r>
    </w:p>
    <w:p w:rsidR="00130454" w:rsidRPr="00130454" w:rsidRDefault="004C25A6" w:rsidP="00130454">
      <w:pPr>
        <w:pStyle w:val="Paragrafoelenco"/>
        <w:numPr>
          <w:ilvl w:val="0"/>
          <w:numId w:val="40"/>
        </w:numPr>
        <w:ind w:left="142" w:hanging="284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Domenica 21 Settembre: 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Giornata Diocesana pro seminario. </w:t>
      </w:r>
    </w:p>
    <w:p w:rsidR="00130454" w:rsidRPr="009029EC" w:rsidRDefault="00130454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Martedì 23 Settembre: 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ore 14.30 primo incontro di catechismo 1°2°3° Media</w:t>
      </w:r>
    </w:p>
    <w:p w:rsidR="009029EC" w:rsidRPr="009029EC" w:rsidRDefault="009029EC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Mercoledì 17 Settembre:</w:t>
      </w:r>
      <w:r w:rsidRPr="009029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ore 14,00 in oratorio riprendono gli incontri 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del </w:t>
      </w:r>
      <w:r w:rsidRPr="009029E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Movimento </w:t>
      </w:r>
      <w:r w:rsidRPr="009029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Terza E</w:t>
      </w:r>
      <w:r w:rsidRPr="009029E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tà.</w:t>
      </w:r>
    </w:p>
    <w:p w:rsidR="00130454" w:rsidRPr="00130454" w:rsidRDefault="00130454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Giovedì 25 Settembre: 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ore 14.30 primo incontro di catechismo</w:t>
      </w:r>
      <w:r w:rsidR="009029EC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2°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3°4°5° Elementare</w:t>
      </w:r>
    </w:p>
    <w:p w:rsidR="00130454" w:rsidRPr="00130454" w:rsidRDefault="00130454" w:rsidP="00130454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Venerdì 26 Settembre</w:t>
      </w:r>
      <w:r w:rsidR="00A73442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.</w:t>
      </w:r>
      <w:r w:rsidR="006823CF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ore </w:t>
      </w:r>
      <w:r w:rsidR="00A73442">
        <w:rPr>
          <w:rFonts w:asciiTheme="minorHAnsi" w:hAnsiTheme="minorHAnsi"/>
          <w:sz w:val="22"/>
          <w:szCs w:val="22"/>
        </w:rPr>
        <w:t xml:space="preserve">19,00 in oratorio manifestazione ciclistica di </w:t>
      </w:r>
      <w:r w:rsidR="00A73442" w:rsidRPr="00A73442">
        <w:rPr>
          <w:rFonts w:asciiTheme="minorHAnsi" w:hAnsiTheme="minorHAnsi"/>
          <w:b/>
          <w:sz w:val="22"/>
          <w:szCs w:val="22"/>
        </w:rPr>
        <w:t>gincana</w:t>
      </w:r>
      <w:r w:rsidR="00A73442">
        <w:rPr>
          <w:rFonts w:asciiTheme="minorHAnsi" w:hAnsiTheme="minorHAnsi"/>
          <w:sz w:val="22"/>
          <w:szCs w:val="22"/>
        </w:rPr>
        <w:t xml:space="preserve"> per tutti, piccoli e grandi</w:t>
      </w:r>
      <w:r w:rsidR="00AF480D">
        <w:rPr>
          <w:rFonts w:asciiTheme="minorHAnsi" w:hAnsiTheme="minorHAnsi"/>
          <w:sz w:val="22"/>
          <w:szCs w:val="22"/>
        </w:rPr>
        <w:t>.</w:t>
      </w:r>
    </w:p>
    <w:p w:rsidR="004C25A6" w:rsidRPr="00130454" w:rsidRDefault="00130454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Domenica 28 Settembre: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A73442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Festa di apertura dell’oratorio</w:t>
      </w:r>
      <w:r w:rsidR="00A73442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al mattino biciclettata e S. Messa, pranzo insieme, e nel pomeriggio incontro per tutti i genitori di introduzione al catechismo e proposte per l’anno oratoriano, Mandato ai Catechisti, raccolta iscrizioni e consegna del catechismo ai ragazzi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.  </w:t>
      </w:r>
    </w:p>
    <w:p w:rsidR="00130454" w:rsidRPr="00AF480D" w:rsidRDefault="00AF480D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Venerdì 3 Ottobre: </w:t>
      </w:r>
      <w:r w:rsidRPr="00AF480D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ore 21,00</w:t>
      </w:r>
      <w:r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Assemblea parrocchiale di inizio anno (da confermare)</w:t>
      </w:r>
    </w:p>
    <w:p w:rsidR="00AF480D" w:rsidRPr="00AF480D" w:rsidRDefault="00AF480D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Domenica 5 Ottobre: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480D">
        <w:rPr>
          <w:rFonts w:asciiTheme="minorHAnsi" w:hAnsiTheme="minorHAnsi"/>
          <w:b/>
          <w:sz w:val="22"/>
          <w:szCs w:val="22"/>
        </w:rPr>
        <w:t>Festa di S. Francesco</w:t>
      </w:r>
    </w:p>
    <w:p w:rsidR="00AF480D" w:rsidRDefault="00AF480D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Domenica 12 Ottobre: Festa della Madonna del Rosario</w:t>
      </w:r>
      <w:r w:rsidR="00A02A34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e ricorrenza della Dedicazione della Chiesa Parrocchiale</w:t>
      </w:r>
    </w:p>
    <w:p w:rsidR="00AF480D" w:rsidRPr="00A02A34" w:rsidRDefault="00AF480D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Sabato 18 – Domenica 19 Ottobre: </w:t>
      </w:r>
      <w:r w:rsidR="00A02A34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la due giorni 3° M</w:t>
      </w:r>
      <w:r w:rsidRPr="00A02A34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edi</w:t>
      </w:r>
      <w:r w:rsidR="00A02A34" w:rsidRPr="00A02A34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a</w:t>
      </w:r>
      <w:r w:rsidRPr="00A02A34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 xml:space="preserve"> e Superiori</w:t>
      </w:r>
      <w:r w:rsidR="00A02A34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con castagnata per tutti (luogo da confermare)</w:t>
      </w:r>
    </w:p>
    <w:p w:rsidR="00A02A34" w:rsidRPr="004C25A6" w:rsidRDefault="00A02A34" w:rsidP="004C25A6">
      <w:pPr>
        <w:pStyle w:val="Paragrafoelenco"/>
        <w:numPr>
          <w:ilvl w:val="0"/>
          <w:numId w:val="40"/>
        </w:numPr>
        <w:ind w:left="142" w:hanging="284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 w:rsidRPr="00A02A34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23-</w:t>
      </w:r>
      <w:r w:rsidRPr="00A02A34">
        <w:rPr>
          <w:rFonts w:asciiTheme="minorHAnsi" w:hAnsiTheme="minorHAnsi"/>
          <w:b/>
          <w:sz w:val="22"/>
          <w:szCs w:val="22"/>
        </w:rPr>
        <w:t>24-25-26 Ottobre:</w:t>
      </w:r>
      <w:r>
        <w:rPr>
          <w:rFonts w:asciiTheme="minorHAnsi" w:hAnsiTheme="minorHAnsi"/>
          <w:sz w:val="22"/>
          <w:szCs w:val="22"/>
        </w:rPr>
        <w:t xml:space="preserve"> SS. Quarantore,  e commemorazione nel 20° della morte di Don Attilio Meroni, parroco dal 1977 al 1994</w:t>
      </w:r>
    </w:p>
    <w:sectPr w:rsidR="00A02A34" w:rsidRPr="004C25A6" w:rsidSect="006A1DD1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AF0504"/>
    <w:multiLevelType w:val="hybridMultilevel"/>
    <w:tmpl w:val="2A72D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1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7">
    <w:nsid w:val="7C117C44"/>
    <w:multiLevelType w:val="hybridMultilevel"/>
    <w:tmpl w:val="2B56084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8"/>
  </w:num>
  <w:num w:numId="5">
    <w:abstractNumId w:val="25"/>
  </w:num>
  <w:num w:numId="6">
    <w:abstractNumId w:val="9"/>
  </w:num>
  <w:num w:numId="7">
    <w:abstractNumId w:val="31"/>
  </w:num>
  <w:num w:numId="8">
    <w:abstractNumId w:val="21"/>
  </w:num>
  <w:num w:numId="9">
    <w:abstractNumId w:val="29"/>
  </w:num>
  <w:num w:numId="10">
    <w:abstractNumId w:val="1"/>
  </w:num>
  <w:num w:numId="11">
    <w:abstractNumId w:val="30"/>
  </w:num>
  <w:num w:numId="12">
    <w:abstractNumId w:val="28"/>
  </w:num>
  <w:num w:numId="13">
    <w:abstractNumId w:val="6"/>
  </w:num>
  <w:num w:numId="14">
    <w:abstractNumId w:val="24"/>
  </w:num>
  <w:num w:numId="15">
    <w:abstractNumId w:val="5"/>
  </w:num>
  <w:num w:numId="16">
    <w:abstractNumId w:val="1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1"/>
  </w:num>
  <w:num w:numId="20">
    <w:abstractNumId w:val="34"/>
  </w:num>
  <w:num w:numId="21">
    <w:abstractNumId w:val="10"/>
  </w:num>
  <w:num w:numId="22">
    <w:abstractNumId w:val="0"/>
  </w:num>
  <w:num w:numId="23">
    <w:abstractNumId w:val="3"/>
  </w:num>
  <w:num w:numId="24">
    <w:abstractNumId w:val="33"/>
  </w:num>
  <w:num w:numId="25">
    <w:abstractNumId w:val="35"/>
  </w:num>
  <w:num w:numId="26">
    <w:abstractNumId w:val="36"/>
  </w:num>
  <w:num w:numId="27">
    <w:abstractNumId w:val="2"/>
  </w:num>
  <w:num w:numId="28">
    <w:abstractNumId w:val="7"/>
  </w:num>
  <w:num w:numId="29">
    <w:abstractNumId w:val="27"/>
  </w:num>
  <w:num w:numId="30">
    <w:abstractNumId w:val="13"/>
  </w:num>
  <w:num w:numId="31">
    <w:abstractNumId w:val="26"/>
  </w:num>
  <w:num w:numId="32">
    <w:abstractNumId w:val="8"/>
  </w:num>
  <w:num w:numId="33">
    <w:abstractNumId w:val="4"/>
  </w:num>
  <w:num w:numId="34">
    <w:abstractNumId w:val="12"/>
  </w:num>
  <w:num w:numId="35">
    <w:abstractNumId w:val="23"/>
  </w:num>
  <w:num w:numId="36">
    <w:abstractNumId w:val="32"/>
  </w:num>
  <w:num w:numId="37">
    <w:abstractNumId w:val="15"/>
  </w:num>
  <w:num w:numId="38">
    <w:abstractNumId w:val="17"/>
  </w:num>
  <w:num w:numId="39">
    <w:abstractNumId w:val="37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0593D"/>
    <w:rsid w:val="0001325B"/>
    <w:rsid w:val="00014279"/>
    <w:rsid w:val="0001695E"/>
    <w:rsid w:val="00021326"/>
    <w:rsid w:val="000227A3"/>
    <w:rsid w:val="00023A8F"/>
    <w:rsid w:val="000257B7"/>
    <w:rsid w:val="00025E44"/>
    <w:rsid w:val="000300F7"/>
    <w:rsid w:val="00030B45"/>
    <w:rsid w:val="000319E8"/>
    <w:rsid w:val="000326C5"/>
    <w:rsid w:val="0003275D"/>
    <w:rsid w:val="00032DC7"/>
    <w:rsid w:val="000331A6"/>
    <w:rsid w:val="00037CF6"/>
    <w:rsid w:val="00040569"/>
    <w:rsid w:val="000436D0"/>
    <w:rsid w:val="00045FFA"/>
    <w:rsid w:val="00052650"/>
    <w:rsid w:val="00052B0B"/>
    <w:rsid w:val="00052B1D"/>
    <w:rsid w:val="00055CDF"/>
    <w:rsid w:val="0006000E"/>
    <w:rsid w:val="00060C2A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85A9E"/>
    <w:rsid w:val="00091A9A"/>
    <w:rsid w:val="000A10DB"/>
    <w:rsid w:val="000A2CF3"/>
    <w:rsid w:val="000A2D59"/>
    <w:rsid w:val="000B007B"/>
    <w:rsid w:val="000B490C"/>
    <w:rsid w:val="000B7DFB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3E56"/>
    <w:rsid w:val="000E4521"/>
    <w:rsid w:val="000E71DE"/>
    <w:rsid w:val="000F4D27"/>
    <w:rsid w:val="000F7279"/>
    <w:rsid w:val="0010173A"/>
    <w:rsid w:val="001030F6"/>
    <w:rsid w:val="001050F4"/>
    <w:rsid w:val="00106D75"/>
    <w:rsid w:val="001077E4"/>
    <w:rsid w:val="00107AC2"/>
    <w:rsid w:val="001107C5"/>
    <w:rsid w:val="00112BCE"/>
    <w:rsid w:val="00112BD9"/>
    <w:rsid w:val="00113E40"/>
    <w:rsid w:val="00117330"/>
    <w:rsid w:val="0011744C"/>
    <w:rsid w:val="00122833"/>
    <w:rsid w:val="00122BBC"/>
    <w:rsid w:val="00123AF9"/>
    <w:rsid w:val="00124B68"/>
    <w:rsid w:val="0012549A"/>
    <w:rsid w:val="00130454"/>
    <w:rsid w:val="001315BB"/>
    <w:rsid w:val="00131CB9"/>
    <w:rsid w:val="00132101"/>
    <w:rsid w:val="00132616"/>
    <w:rsid w:val="00137BAD"/>
    <w:rsid w:val="00145F7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80FAB"/>
    <w:rsid w:val="0018315B"/>
    <w:rsid w:val="00183A23"/>
    <w:rsid w:val="00184FCE"/>
    <w:rsid w:val="001855E7"/>
    <w:rsid w:val="001874B6"/>
    <w:rsid w:val="00187599"/>
    <w:rsid w:val="0019079E"/>
    <w:rsid w:val="001909EB"/>
    <w:rsid w:val="001966A3"/>
    <w:rsid w:val="00197219"/>
    <w:rsid w:val="001A20B1"/>
    <w:rsid w:val="001C0093"/>
    <w:rsid w:val="001C03C9"/>
    <w:rsid w:val="001C14DE"/>
    <w:rsid w:val="001D1245"/>
    <w:rsid w:val="001D1C42"/>
    <w:rsid w:val="001D2290"/>
    <w:rsid w:val="001E0A36"/>
    <w:rsid w:val="001E1493"/>
    <w:rsid w:val="001E1CA1"/>
    <w:rsid w:val="001E21FF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2EE3"/>
    <w:rsid w:val="002031FF"/>
    <w:rsid w:val="00204F58"/>
    <w:rsid w:val="00207388"/>
    <w:rsid w:val="0020774E"/>
    <w:rsid w:val="00207A14"/>
    <w:rsid w:val="00212670"/>
    <w:rsid w:val="00214F6B"/>
    <w:rsid w:val="00215F0A"/>
    <w:rsid w:val="0022035B"/>
    <w:rsid w:val="00221A28"/>
    <w:rsid w:val="002221CC"/>
    <w:rsid w:val="00223B24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72EC"/>
    <w:rsid w:val="002501A5"/>
    <w:rsid w:val="00250815"/>
    <w:rsid w:val="002517D5"/>
    <w:rsid w:val="00251991"/>
    <w:rsid w:val="00252479"/>
    <w:rsid w:val="00254775"/>
    <w:rsid w:val="00254E27"/>
    <w:rsid w:val="00255A1C"/>
    <w:rsid w:val="00263DD7"/>
    <w:rsid w:val="00263E45"/>
    <w:rsid w:val="00267EC0"/>
    <w:rsid w:val="00272401"/>
    <w:rsid w:val="00273D8D"/>
    <w:rsid w:val="00274146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56AB"/>
    <w:rsid w:val="002B3A99"/>
    <w:rsid w:val="002B6F4C"/>
    <w:rsid w:val="002C1CEF"/>
    <w:rsid w:val="002C48AF"/>
    <w:rsid w:val="002C5954"/>
    <w:rsid w:val="002C66E3"/>
    <w:rsid w:val="002C70EC"/>
    <w:rsid w:val="002D025E"/>
    <w:rsid w:val="002E22FE"/>
    <w:rsid w:val="002E408A"/>
    <w:rsid w:val="002E5423"/>
    <w:rsid w:val="002E6BEC"/>
    <w:rsid w:val="002F2735"/>
    <w:rsid w:val="002F27C5"/>
    <w:rsid w:val="002F308A"/>
    <w:rsid w:val="002F3428"/>
    <w:rsid w:val="002F3A8E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07C28"/>
    <w:rsid w:val="003110E0"/>
    <w:rsid w:val="00311FCE"/>
    <w:rsid w:val="0031261F"/>
    <w:rsid w:val="0031319B"/>
    <w:rsid w:val="003177BB"/>
    <w:rsid w:val="00317F21"/>
    <w:rsid w:val="003205EF"/>
    <w:rsid w:val="00321D2D"/>
    <w:rsid w:val="00321E7D"/>
    <w:rsid w:val="003232E9"/>
    <w:rsid w:val="0032366C"/>
    <w:rsid w:val="0032624C"/>
    <w:rsid w:val="003263AF"/>
    <w:rsid w:val="00326F4F"/>
    <w:rsid w:val="00335B0E"/>
    <w:rsid w:val="00336D81"/>
    <w:rsid w:val="00341EC6"/>
    <w:rsid w:val="003502E6"/>
    <w:rsid w:val="0035780D"/>
    <w:rsid w:val="003600B1"/>
    <w:rsid w:val="003607B5"/>
    <w:rsid w:val="00366520"/>
    <w:rsid w:val="003705DE"/>
    <w:rsid w:val="00373AB2"/>
    <w:rsid w:val="0038156F"/>
    <w:rsid w:val="00382071"/>
    <w:rsid w:val="0038350F"/>
    <w:rsid w:val="0038753F"/>
    <w:rsid w:val="00390660"/>
    <w:rsid w:val="00390AB4"/>
    <w:rsid w:val="003A3AD7"/>
    <w:rsid w:val="003A3CA9"/>
    <w:rsid w:val="003A47EB"/>
    <w:rsid w:val="003A6AB3"/>
    <w:rsid w:val="003B4254"/>
    <w:rsid w:val="003B457E"/>
    <w:rsid w:val="003C7077"/>
    <w:rsid w:val="003C7931"/>
    <w:rsid w:val="003D0DEF"/>
    <w:rsid w:val="003D11D2"/>
    <w:rsid w:val="003D1CCB"/>
    <w:rsid w:val="003D46D5"/>
    <w:rsid w:val="003D610D"/>
    <w:rsid w:val="003D7409"/>
    <w:rsid w:val="003E14E9"/>
    <w:rsid w:val="003E2840"/>
    <w:rsid w:val="003E7343"/>
    <w:rsid w:val="003F6B66"/>
    <w:rsid w:val="003F7672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27BFB"/>
    <w:rsid w:val="00430954"/>
    <w:rsid w:val="00432C41"/>
    <w:rsid w:val="00432CEB"/>
    <w:rsid w:val="004334DD"/>
    <w:rsid w:val="004354F4"/>
    <w:rsid w:val="00436DCC"/>
    <w:rsid w:val="00441526"/>
    <w:rsid w:val="0044359A"/>
    <w:rsid w:val="00446F68"/>
    <w:rsid w:val="00452FF1"/>
    <w:rsid w:val="004536ED"/>
    <w:rsid w:val="004561C3"/>
    <w:rsid w:val="0048202C"/>
    <w:rsid w:val="00483396"/>
    <w:rsid w:val="00484273"/>
    <w:rsid w:val="00484CB9"/>
    <w:rsid w:val="004861CD"/>
    <w:rsid w:val="004862CF"/>
    <w:rsid w:val="00492538"/>
    <w:rsid w:val="004933EF"/>
    <w:rsid w:val="00494E84"/>
    <w:rsid w:val="0049632F"/>
    <w:rsid w:val="004A1F7C"/>
    <w:rsid w:val="004A2083"/>
    <w:rsid w:val="004B2CDD"/>
    <w:rsid w:val="004B3B00"/>
    <w:rsid w:val="004B4D41"/>
    <w:rsid w:val="004B4F4E"/>
    <w:rsid w:val="004C19ED"/>
    <w:rsid w:val="004C25A6"/>
    <w:rsid w:val="004C6123"/>
    <w:rsid w:val="004C7081"/>
    <w:rsid w:val="004D05B6"/>
    <w:rsid w:val="004D497B"/>
    <w:rsid w:val="004E20D8"/>
    <w:rsid w:val="004E2B1A"/>
    <w:rsid w:val="00500EE4"/>
    <w:rsid w:val="00503DCC"/>
    <w:rsid w:val="00506C37"/>
    <w:rsid w:val="0050758F"/>
    <w:rsid w:val="005076F9"/>
    <w:rsid w:val="0050787D"/>
    <w:rsid w:val="0051015D"/>
    <w:rsid w:val="00510D3B"/>
    <w:rsid w:val="0051410A"/>
    <w:rsid w:val="00516452"/>
    <w:rsid w:val="005220CF"/>
    <w:rsid w:val="00523AC4"/>
    <w:rsid w:val="00523B43"/>
    <w:rsid w:val="00526995"/>
    <w:rsid w:val="00526CE3"/>
    <w:rsid w:val="00531FAE"/>
    <w:rsid w:val="0053700E"/>
    <w:rsid w:val="005445CA"/>
    <w:rsid w:val="00544914"/>
    <w:rsid w:val="00544DB8"/>
    <w:rsid w:val="0054683E"/>
    <w:rsid w:val="00547856"/>
    <w:rsid w:val="00553405"/>
    <w:rsid w:val="00555FB8"/>
    <w:rsid w:val="00556A62"/>
    <w:rsid w:val="00557404"/>
    <w:rsid w:val="00564DFC"/>
    <w:rsid w:val="00575630"/>
    <w:rsid w:val="005765BD"/>
    <w:rsid w:val="00576B6A"/>
    <w:rsid w:val="005804BE"/>
    <w:rsid w:val="00581CA5"/>
    <w:rsid w:val="0058483E"/>
    <w:rsid w:val="00592248"/>
    <w:rsid w:val="005944D0"/>
    <w:rsid w:val="00594967"/>
    <w:rsid w:val="005A0981"/>
    <w:rsid w:val="005A15E7"/>
    <w:rsid w:val="005A364D"/>
    <w:rsid w:val="005A6F75"/>
    <w:rsid w:val="005B39D9"/>
    <w:rsid w:val="005B40ED"/>
    <w:rsid w:val="005B5A83"/>
    <w:rsid w:val="005C1D37"/>
    <w:rsid w:val="005C572D"/>
    <w:rsid w:val="005C7126"/>
    <w:rsid w:val="005D3FD7"/>
    <w:rsid w:val="005D4F16"/>
    <w:rsid w:val="005D5632"/>
    <w:rsid w:val="005D752B"/>
    <w:rsid w:val="005E09B9"/>
    <w:rsid w:val="005E0E02"/>
    <w:rsid w:val="005E39A6"/>
    <w:rsid w:val="005F0346"/>
    <w:rsid w:val="005F37B7"/>
    <w:rsid w:val="00602307"/>
    <w:rsid w:val="0060416A"/>
    <w:rsid w:val="00607869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714F"/>
    <w:rsid w:val="006171CD"/>
    <w:rsid w:val="00617390"/>
    <w:rsid w:val="00623506"/>
    <w:rsid w:val="00625A3E"/>
    <w:rsid w:val="00625C6E"/>
    <w:rsid w:val="0064188A"/>
    <w:rsid w:val="006448D5"/>
    <w:rsid w:val="00645E69"/>
    <w:rsid w:val="00646372"/>
    <w:rsid w:val="00647588"/>
    <w:rsid w:val="006505B1"/>
    <w:rsid w:val="006546EC"/>
    <w:rsid w:val="0065707B"/>
    <w:rsid w:val="006606C9"/>
    <w:rsid w:val="006621D4"/>
    <w:rsid w:val="00662B02"/>
    <w:rsid w:val="00663394"/>
    <w:rsid w:val="00665BCF"/>
    <w:rsid w:val="00672852"/>
    <w:rsid w:val="006748B9"/>
    <w:rsid w:val="006756EB"/>
    <w:rsid w:val="0068090F"/>
    <w:rsid w:val="00681151"/>
    <w:rsid w:val="006823CF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537"/>
    <w:rsid w:val="006C0227"/>
    <w:rsid w:val="006C6C68"/>
    <w:rsid w:val="006D16AE"/>
    <w:rsid w:val="006D3BE8"/>
    <w:rsid w:val="006D63CA"/>
    <w:rsid w:val="006E1563"/>
    <w:rsid w:val="006E381C"/>
    <w:rsid w:val="006F2910"/>
    <w:rsid w:val="006F7200"/>
    <w:rsid w:val="007027A7"/>
    <w:rsid w:val="007048AF"/>
    <w:rsid w:val="00705329"/>
    <w:rsid w:val="00706AF0"/>
    <w:rsid w:val="00710168"/>
    <w:rsid w:val="00713753"/>
    <w:rsid w:val="00714CE2"/>
    <w:rsid w:val="00715C78"/>
    <w:rsid w:val="007172B1"/>
    <w:rsid w:val="007179C8"/>
    <w:rsid w:val="00720C96"/>
    <w:rsid w:val="00721668"/>
    <w:rsid w:val="007220F5"/>
    <w:rsid w:val="00722C7F"/>
    <w:rsid w:val="00724056"/>
    <w:rsid w:val="00725479"/>
    <w:rsid w:val="00732DA0"/>
    <w:rsid w:val="0073340D"/>
    <w:rsid w:val="0073499E"/>
    <w:rsid w:val="007352F7"/>
    <w:rsid w:val="00740E8B"/>
    <w:rsid w:val="00741C50"/>
    <w:rsid w:val="007421A6"/>
    <w:rsid w:val="00743985"/>
    <w:rsid w:val="00745567"/>
    <w:rsid w:val="00756768"/>
    <w:rsid w:val="00756FDC"/>
    <w:rsid w:val="00761518"/>
    <w:rsid w:val="00761F71"/>
    <w:rsid w:val="0076420A"/>
    <w:rsid w:val="00771E1B"/>
    <w:rsid w:val="00774204"/>
    <w:rsid w:val="00774DCF"/>
    <w:rsid w:val="00775905"/>
    <w:rsid w:val="00776D70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5508"/>
    <w:rsid w:val="007958E3"/>
    <w:rsid w:val="007959FA"/>
    <w:rsid w:val="007A0B10"/>
    <w:rsid w:val="007A2C55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63FA"/>
    <w:rsid w:val="007B7774"/>
    <w:rsid w:val="007C0325"/>
    <w:rsid w:val="007C25A7"/>
    <w:rsid w:val="007C2C27"/>
    <w:rsid w:val="007C2F63"/>
    <w:rsid w:val="007C3BAC"/>
    <w:rsid w:val="007C5093"/>
    <w:rsid w:val="007C6C20"/>
    <w:rsid w:val="007D1ED6"/>
    <w:rsid w:val="007D2EA4"/>
    <w:rsid w:val="007D6D0B"/>
    <w:rsid w:val="007E05F0"/>
    <w:rsid w:val="007E218D"/>
    <w:rsid w:val="007E44D1"/>
    <w:rsid w:val="007F0352"/>
    <w:rsid w:val="007F2A74"/>
    <w:rsid w:val="007F44B8"/>
    <w:rsid w:val="007F4A65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20597"/>
    <w:rsid w:val="00820B49"/>
    <w:rsid w:val="00820C00"/>
    <w:rsid w:val="00820FF0"/>
    <w:rsid w:val="00823986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5255"/>
    <w:rsid w:val="00865BFC"/>
    <w:rsid w:val="00866221"/>
    <w:rsid w:val="008662E7"/>
    <w:rsid w:val="008664ED"/>
    <w:rsid w:val="00866AA5"/>
    <w:rsid w:val="00867784"/>
    <w:rsid w:val="00872395"/>
    <w:rsid w:val="00873699"/>
    <w:rsid w:val="00874A10"/>
    <w:rsid w:val="00877373"/>
    <w:rsid w:val="00881CF2"/>
    <w:rsid w:val="0088424D"/>
    <w:rsid w:val="008864D1"/>
    <w:rsid w:val="008874D0"/>
    <w:rsid w:val="0089410E"/>
    <w:rsid w:val="00895EC1"/>
    <w:rsid w:val="008A1780"/>
    <w:rsid w:val="008A4775"/>
    <w:rsid w:val="008A7328"/>
    <w:rsid w:val="008B2381"/>
    <w:rsid w:val="008B292D"/>
    <w:rsid w:val="008B4787"/>
    <w:rsid w:val="008B4AEB"/>
    <w:rsid w:val="008B69EF"/>
    <w:rsid w:val="008C0932"/>
    <w:rsid w:val="008C2DA3"/>
    <w:rsid w:val="008C5236"/>
    <w:rsid w:val="008C71D3"/>
    <w:rsid w:val="008D14A6"/>
    <w:rsid w:val="008D1EE8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29EC"/>
    <w:rsid w:val="00904945"/>
    <w:rsid w:val="0091007A"/>
    <w:rsid w:val="0091665C"/>
    <w:rsid w:val="009230C2"/>
    <w:rsid w:val="009231D0"/>
    <w:rsid w:val="00923D26"/>
    <w:rsid w:val="00924D79"/>
    <w:rsid w:val="00926EC6"/>
    <w:rsid w:val="00927F15"/>
    <w:rsid w:val="009313E0"/>
    <w:rsid w:val="009323E7"/>
    <w:rsid w:val="009332B4"/>
    <w:rsid w:val="00933DD5"/>
    <w:rsid w:val="009422EA"/>
    <w:rsid w:val="0094405E"/>
    <w:rsid w:val="00944668"/>
    <w:rsid w:val="00944872"/>
    <w:rsid w:val="009453B1"/>
    <w:rsid w:val="00945F3B"/>
    <w:rsid w:val="009479C6"/>
    <w:rsid w:val="00947B59"/>
    <w:rsid w:val="00947C2D"/>
    <w:rsid w:val="00951221"/>
    <w:rsid w:val="00952F9A"/>
    <w:rsid w:val="009564A6"/>
    <w:rsid w:val="00956693"/>
    <w:rsid w:val="00956B26"/>
    <w:rsid w:val="00957A37"/>
    <w:rsid w:val="0096186D"/>
    <w:rsid w:val="009651E6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C087F"/>
    <w:rsid w:val="009C1F7B"/>
    <w:rsid w:val="009C3F7B"/>
    <w:rsid w:val="009C44CF"/>
    <w:rsid w:val="009C46DE"/>
    <w:rsid w:val="009C51EA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6199"/>
    <w:rsid w:val="00A01B5C"/>
    <w:rsid w:val="00A02A34"/>
    <w:rsid w:val="00A048ED"/>
    <w:rsid w:val="00A05742"/>
    <w:rsid w:val="00A11646"/>
    <w:rsid w:val="00A124F3"/>
    <w:rsid w:val="00A12E2C"/>
    <w:rsid w:val="00A133C4"/>
    <w:rsid w:val="00A141A1"/>
    <w:rsid w:val="00A15696"/>
    <w:rsid w:val="00A16B1D"/>
    <w:rsid w:val="00A20DCC"/>
    <w:rsid w:val="00A21603"/>
    <w:rsid w:val="00A2290C"/>
    <w:rsid w:val="00A2413B"/>
    <w:rsid w:val="00A24170"/>
    <w:rsid w:val="00A2773F"/>
    <w:rsid w:val="00A30D20"/>
    <w:rsid w:val="00A311D1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E81"/>
    <w:rsid w:val="00A608F5"/>
    <w:rsid w:val="00A614A8"/>
    <w:rsid w:val="00A672F9"/>
    <w:rsid w:val="00A73442"/>
    <w:rsid w:val="00A74177"/>
    <w:rsid w:val="00A746E7"/>
    <w:rsid w:val="00A75D07"/>
    <w:rsid w:val="00A800BC"/>
    <w:rsid w:val="00A8137C"/>
    <w:rsid w:val="00A82E7A"/>
    <w:rsid w:val="00A8472A"/>
    <w:rsid w:val="00A87DF0"/>
    <w:rsid w:val="00A900AE"/>
    <w:rsid w:val="00A9183C"/>
    <w:rsid w:val="00A92F25"/>
    <w:rsid w:val="00A95B33"/>
    <w:rsid w:val="00AA2FF0"/>
    <w:rsid w:val="00AA42E5"/>
    <w:rsid w:val="00AA49E0"/>
    <w:rsid w:val="00AA4ACF"/>
    <w:rsid w:val="00AB04D8"/>
    <w:rsid w:val="00AB20AB"/>
    <w:rsid w:val="00AB3D40"/>
    <w:rsid w:val="00AB4F99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68F2"/>
    <w:rsid w:val="00AD78AE"/>
    <w:rsid w:val="00AE1FAE"/>
    <w:rsid w:val="00AE40B8"/>
    <w:rsid w:val="00AE6B81"/>
    <w:rsid w:val="00AE7C80"/>
    <w:rsid w:val="00AE7CEB"/>
    <w:rsid w:val="00AF0249"/>
    <w:rsid w:val="00AF480D"/>
    <w:rsid w:val="00AF78D7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25AB2"/>
    <w:rsid w:val="00B2727D"/>
    <w:rsid w:val="00B27C90"/>
    <w:rsid w:val="00B343C7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75D62"/>
    <w:rsid w:val="00B76F29"/>
    <w:rsid w:val="00B77F73"/>
    <w:rsid w:val="00B828D1"/>
    <w:rsid w:val="00B84C65"/>
    <w:rsid w:val="00B8664C"/>
    <w:rsid w:val="00B8731B"/>
    <w:rsid w:val="00B91A2E"/>
    <w:rsid w:val="00BA39E4"/>
    <w:rsid w:val="00BA5F0A"/>
    <w:rsid w:val="00BB2ED4"/>
    <w:rsid w:val="00BB4C5B"/>
    <w:rsid w:val="00BB5695"/>
    <w:rsid w:val="00BC0D46"/>
    <w:rsid w:val="00BC331A"/>
    <w:rsid w:val="00BC37CB"/>
    <w:rsid w:val="00BC4F46"/>
    <w:rsid w:val="00BD36D9"/>
    <w:rsid w:val="00BD4BDD"/>
    <w:rsid w:val="00BD7858"/>
    <w:rsid w:val="00BE239F"/>
    <w:rsid w:val="00BF00FE"/>
    <w:rsid w:val="00BF0895"/>
    <w:rsid w:val="00BF3F2A"/>
    <w:rsid w:val="00BF56FA"/>
    <w:rsid w:val="00C015F4"/>
    <w:rsid w:val="00C05EA1"/>
    <w:rsid w:val="00C0663D"/>
    <w:rsid w:val="00C12C2E"/>
    <w:rsid w:val="00C15A97"/>
    <w:rsid w:val="00C20A25"/>
    <w:rsid w:val="00C21D31"/>
    <w:rsid w:val="00C2427E"/>
    <w:rsid w:val="00C304AB"/>
    <w:rsid w:val="00C322FB"/>
    <w:rsid w:val="00C334AB"/>
    <w:rsid w:val="00C33A96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4EBD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26FA"/>
    <w:rsid w:val="00C83A66"/>
    <w:rsid w:val="00C84917"/>
    <w:rsid w:val="00C84B49"/>
    <w:rsid w:val="00C86980"/>
    <w:rsid w:val="00C90620"/>
    <w:rsid w:val="00C920D9"/>
    <w:rsid w:val="00C9430F"/>
    <w:rsid w:val="00C95A67"/>
    <w:rsid w:val="00CA13F8"/>
    <w:rsid w:val="00CA27CA"/>
    <w:rsid w:val="00CA3094"/>
    <w:rsid w:val="00CA3F1B"/>
    <w:rsid w:val="00CA6687"/>
    <w:rsid w:val="00CA6EBA"/>
    <w:rsid w:val="00CA776C"/>
    <w:rsid w:val="00CB133D"/>
    <w:rsid w:val="00CB39DA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2F60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6B6"/>
    <w:rsid w:val="00D073CE"/>
    <w:rsid w:val="00D10D31"/>
    <w:rsid w:val="00D11E59"/>
    <w:rsid w:val="00D15909"/>
    <w:rsid w:val="00D24A7F"/>
    <w:rsid w:val="00D255F4"/>
    <w:rsid w:val="00D2757D"/>
    <w:rsid w:val="00D3239D"/>
    <w:rsid w:val="00D32EC4"/>
    <w:rsid w:val="00D349EA"/>
    <w:rsid w:val="00D4182F"/>
    <w:rsid w:val="00D43689"/>
    <w:rsid w:val="00D4419B"/>
    <w:rsid w:val="00D503B1"/>
    <w:rsid w:val="00D50EC1"/>
    <w:rsid w:val="00D520D4"/>
    <w:rsid w:val="00D60DBF"/>
    <w:rsid w:val="00D61203"/>
    <w:rsid w:val="00D6471C"/>
    <w:rsid w:val="00D653D4"/>
    <w:rsid w:val="00D6632A"/>
    <w:rsid w:val="00D7311B"/>
    <w:rsid w:val="00D74B33"/>
    <w:rsid w:val="00D75D72"/>
    <w:rsid w:val="00D76017"/>
    <w:rsid w:val="00D83B78"/>
    <w:rsid w:val="00D83C6B"/>
    <w:rsid w:val="00D84618"/>
    <w:rsid w:val="00D86511"/>
    <w:rsid w:val="00D86B34"/>
    <w:rsid w:val="00D86FD7"/>
    <w:rsid w:val="00D87450"/>
    <w:rsid w:val="00D90689"/>
    <w:rsid w:val="00D91B28"/>
    <w:rsid w:val="00D93DBA"/>
    <w:rsid w:val="00D96333"/>
    <w:rsid w:val="00D97A01"/>
    <w:rsid w:val="00DA3292"/>
    <w:rsid w:val="00DA7078"/>
    <w:rsid w:val="00DA7205"/>
    <w:rsid w:val="00DB0B10"/>
    <w:rsid w:val="00DB1636"/>
    <w:rsid w:val="00DB2556"/>
    <w:rsid w:val="00DC369E"/>
    <w:rsid w:val="00DC6411"/>
    <w:rsid w:val="00DD0D10"/>
    <w:rsid w:val="00DD33CA"/>
    <w:rsid w:val="00DD6B9A"/>
    <w:rsid w:val="00DD7911"/>
    <w:rsid w:val="00DD7988"/>
    <w:rsid w:val="00DE124D"/>
    <w:rsid w:val="00DE1BE3"/>
    <w:rsid w:val="00DE4D99"/>
    <w:rsid w:val="00DE4F91"/>
    <w:rsid w:val="00DF234C"/>
    <w:rsid w:val="00DF2EF8"/>
    <w:rsid w:val="00DF4F29"/>
    <w:rsid w:val="00DF560C"/>
    <w:rsid w:val="00E01231"/>
    <w:rsid w:val="00E03804"/>
    <w:rsid w:val="00E042A8"/>
    <w:rsid w:val="00E044A6"/>
    <w:rsid w:val="00E0493C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18DC"/>
    <w:rsid w:val="00E72F7F"/>
    <w:rsid w:val="00E742E0"/>
    <w:rsid w:val="00E74510"/>
    <w:rsid w:val="00E75D99"/>
    <w:rsid w:val="00E76A5C"/>
    <w:rsid w:val="00E77B75"/>
    <w:rsid w:val="00E826C0"/>
    <w:rsid w:val="00E82C50"/>
    <w:rsid w:val="00E8304E"/>
    <w:rsid w:val="00E8326A"/>
    <w:rsid w:val="00E93F0F"/>
    <w:rsid w:val="00E9471A"/>
    <w:rsid w:val="00E94B08"/>
    <w:rsid w:val="00E97B74"/>
    <w:rsid w:val="00EA6095"/>
    <w:rsid w:val="00EA6E98"/>
    <w:rsid w:val="00EA7D06"/>
    <w:rsid w:val="00EB3532"/>
    <w:rsid w:val="00EB37E9"/>
    <w:rsid w:val="00EB7E67"/>
    <w:rsid w:val="00EC0E81"/>
    <w:rsid w:val="00EC1B50"/>
    <w:rsid w:val="00EC1D8A"/>
    <w:rsid w:val="00EC30ED"/>
    <w:rsid w:val="00EC3966"/>
    <w:rsid w:val="00EC50CF"/>
    <w:rsid w:val="00EC745F"/>
    <w:rsid w:val="00EC7A85"/>
    <w:rsid w:val="00ED5DAC"/>
    <w:rsid w:val="00ED6B09"/>
    <w:rsid w:val="00ED73F7"/>
    <w:rsid w:val="00EE1032"/>
    <w:rsid w:val="00EE109D"/>
    <w:rsid w:val="00EE30D2"/>
    <w:rsid w:val="00EE625E"/>
    <w:rsid w:val="00EE752F"/>
    <w:rsid w:val="00EF675C"/>
    <w:rsid w:val="00EF6F34"/>
    <w:rsid w:val="00F01700"/>
    <w:rsid w:val="00F0330C"/>
    <w:rsid w:val="00F03872"/>
    <w:rsid w:val="00F043C6"/>
    <w:rsid w:val="00F069E9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40F84"/>
    <w:rsid w:val="00F44314"/>
    <w:rsid w:val="00F44F23"/>
    <w:rsid w:val="00F465CE"/>
    <w:rsid w:val="00F513AE"/>
    <w:rsid w:val="00F55EED"/>
    <w:rsid w:val="00F56F68"/>
    <w:rsid w:val="00F57696"/>
    <w:rsid w:val="00F57B25"/>
    <w:rsid w:val="00F617E8"/>
    <w:rsid w:val="00F64101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514E"/>
    <w:rsid w:val="00FA5752"/>
    <w:rsid w:val="00FB62C8"/>
    <w:rsid w:val="00FB6733"/>
    <w:rsid w:val="00FC0606"/>
    <w:rsid w:val="00FC130B"/>
    <w:rsid w:val="00FC461A"/>
    <w:rsid w:val="00FC4E10"/>
    <w:rsid w:val="00FC6D1E"/>
    <w:rsid w:val="00FD067A"/>
    <w:rsid w:val="00FD2077"/>
    <w:rsid w:val="00FD2573"/>
    <w:rsid w:val="00FD42F7"/>
    <w:rsid w:val="00FD5211"/>
    <w:rsid w:val="00FD5372"/>
    <w:rsid w:val="00FE1C9A"/>
    <w:rsid w:val="00FE2B24"/>
    <w:rsid w:val="00FE2E00"/>
    <w:rsid w:val="00FE327F"/>
    <w:rsid w:val="00FF0340"/>
    <w:rsid w:val="00FF04AC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  <o:colormenu v:ext="edit" fillcolor="none" strokecolor="none [3212]"/>
    </o:shapedefaults>
    <o:shapelayout v:ext="edit">
      <o:idmap v:ext="edit" data="1"/>
      <o:rules v:ext="edit">
        <o:r id="V:Rule4" type="connector" idref="#_x0000_s12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Arial11pt">
    <w:name w:val="Stile Arial 11 pt"/>
    <w:rsid w:val="00EE1032"/>
    <w:rPr>
      <w:rFonts w:ascii="Arial" w:hAnsi="Arial" w:cs="Arial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adimerone.it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6_co260-00416d01.jpg" TargetMode="External"/><Relationship Id="rId12" Type="http://schemas.openxmlformats.org/officeDocument/2006/relationships/image" Target="http://www.lombardiabeniculturali.it/img_db/bca/CO260/1/l/411_co260-00411d01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ombardiabeniculturali.it/img_db/bca/CO260/1/l/415_co260-00415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lombardiabeniculturali.it/img_db/bca/CO260/1/l/414_co260-00414d0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BB18-B395-4BFE-A159-089D2D32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3052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28</cp:revision>
  <cp:lastPrinted>2014-09-13T10:18:00Z</cp:lastPrinted>
  <dcterms:created xsi:type="dcterms:W3CDTF">2014-01-18T13:36:00Z</dcterms:created>
  <dcterms:modified xsi:type="dcterms:W3CDTF">2014-09-16T14:16:00Z</dcterms:modified>
</cp:coreProperties>
</file>