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D520D4" w:rsidRPr="00A16B1D">
        <w:rPr>
          <w:rFonts w:ascii="Arial" w:hAnsi="Arial" w:cs="Arial"/>
          <w:sz w:val="32"/>
        </w:rPr>
        <w:t xml:space="preserve"> </w:t>
      </w:r>
      <w:r w:rsidR="002C3FE4">
        <w:rPr>
          <w:rFonts w:ascii="Arial" w:hAnsi="Arial" w:cs="Arial"/>
          <w:sz w:val="32"/>
        </w:rPr>
        <w:t>2</w:t>
      </w:r>
      <w:r w:rsidR="00524EE9">
        <w:rPr>
          <w:rFonts w:ascii="Arial" w:hAnsi="Arial" w:cs="Arial"/>
          <w:sz w:val="32"/>
        </w:rPr>
        <w:t xml:space="preserve"> </w:t>
      </w:r>
      <w:r w:rsidR="002C3FE4">
        <w:rPr>
          <w:rFonts w:ascii="Arial" w:hAnsi="Arial" w:cs="Arial"/>
          <w:sz w:val="32"/>
        </w:rPr>
        <w:t>al  9</w:t>
      </w:r>
      <w:r w:rsidR="00524EE9">
        <w:rPr>
          <w:rFonts w:ascii="Arial" w:hAnsi="Arial" w:cs="Arial"/>
          <w:sz w:val="32"/>
        </w:rPr>
        <w:t xml:space="preserve"> Febbraio</w:t>
      </w:r>
      <w:r w:rsidR="00D520D4">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484D9F" w:rsidTr="00131CB9">
        <w:trPr>
          <w:trHeight w:val="828"/>
        </w:trPr>
        <w:tc>
          <w:tcPr>
            <w:tcW w:w="2043" w:type="dxa"/>
            <w:tcBorders>
              <w:top w:val="single" w:sz="6" w:space="0" w:color="auto"/>
            </w:tcBorders>
          </w:tcPr>
          <w:p w:rsidR="00484D9F" w:rsidRPr="00B343C7" w:rsidRDefault="00484D9F" w:rsidP="00484D9F">
            <w:pPr>
              <w:jc w:val="center"/>
              <w:rPr>
                <w:rFonts w:ascii="Arial" w:hAnsi="Arial" w:cs="Arial"/>
                <w:b/>
                <w:sz w:val="10"/>
                <w:szCs w:val="10"/>
              </w:rPr>
            </w:pPr>
          </w:p>
          <w:p w:rsidR="00484D9F" w:rsidRDefault="00484D9F" w:rsidP="00484D9F">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9</w:t>
            </w:r>
          </w:p>
          <w:p w:rsidR="00484D9F" w:rsidRPr="006A2CAB" w:rsidRDefault="00484D9F" w:rsidP="00484D9F">
            <w:pPr>
              <w:rPr>
                <w:rFonts w:ascii="Arial" w:hAnsi="Arial" w:cs="Arial"/>
                <w:sz w:val="4"/>
                <w:szCs w:val="4"/>
              </w:rPr>
            </w:pPr>
          </w:p>
          <w:p w:rsidR="00484D9F" w:rsidRDefault="00484D9F" w:rsidP="00484D9F">
            <w:pPr>
              <w:jc w:val="center"/>
              <w:rPr>
                <w:rFonts w:ascii="Arial" w:hAnsi="Arial" w:cs="Arial"/>
                <w:b/>
                <w:sz w:val="19"/>
                <w:szCs w:val="19"/>
              </w:rPr>
            </w:pPr>
            <w:r>
              <w:rPr>
                <w:rFonts w:ascii="Arial" w:hAnsi="Arial" w:cs="Arial"/>
                <w:b/>
                <w:sz w:val="19"/>
                <w:szCs w:val="19"/>
              </w:rPr>
              <w:t xml:space="preserve">V Domenica dopo l’Epifania </w:t>
            </w:r>
          </w:p>
          <w:p w:rsidR="00484D9F" w:rsidRPr="0068090F" w:rsidRDefault="00484D9F" w:rsidP="00484D9F">
            <w:pPr>
              <w:jc w:val="center"/>
              <w:rPr>
                <w:rFonts w:ascii="Arial" w:hAnsi="Arial" w:cs="Arial"/>
                <w:sz w:val="19"/>
                <w:szCs w:val="19"/>
                <w:u w:val="single"/>
              </w:rPr>
            </w:pPr>
            <w:r>
              <w:rPr>
                <w:rFonts w:ascii="Arial" w:hAnsi="Arial" w:cs="Arial"/>
                <w:sz w:val="19"/>
                <w:szCs w:val="19"/>
                <w:u w:val="single"/>
              </w:rPr>
              <w:t xml:space="preserve">Giornata diocesana della Solidarietà </w:t>
            </w:r>
          </w:p>
        </w:tc>
        <w:tc>
          <w:tcPr>
            <w:tcW w:w="692" w:type="dxa"/>
          </w:tcPr>
          <w:p w:rsidR="00484D9F" w:rsidRPr="00CF345F" w:rsidRDefault="00484D9F" w:rsidP="00484D9F">
            <w:pPr>
              <w:rPr>
                <w:rFonts w:ascii="Arial" w:hAnsi="Arial" w:cs="Arial"/>
                <w:sz w:val="6"/>
                <w:szCs w:val="6"/>
              </w:rPr>
            </w:pPr>
            <w:r w:rsidRPr="006606C9">
              <w:rPr>
                <w:rFonts w:ascii="Arial" w:hAnsi="Arial" w:cs="Arial"/>
                <w:sz w:val="19"/>
                <w:szCs w:val="19"/>
              </w:rPr>
              <w:t xml:space="preserve">  </w:t>
            </w:r>
          </w:p>
          <w:p w:rsidR="00484D9F" w:rsidRDefault="00484D9F" w:rsidP="00484D9F">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84D9F" w:rsidRPr="004A1F7C" w:rsidRDefault="00484D9F" w:rsidP="00484D9F">
            <w:pPr>
              <w:rPr>
                <w:rFonts w:ascii="Arial" w:hAnsi="Arial" w:cs="Arial"/>
                <w:sz w:val="6"/>
                <w:szCs w:val="6"/>
              </w:rPr>
            </w:pPr>
          </w:p>
          <w:p w:rsidR="00484D9F" w:rsidRDefault="00484D9F" w:rsidP="00484D9F">
            <w:pPr>
              <w:rPr>
                <w:rFonts w:ascii="Arial" w:hAnsi="Arial" w:cs="Arial"/>
                <w:sz w:val="19"/>
                <w:szCs w:val="19"/>
              </w:rPr>
            </w:pPr>
            <w:r w:rsidRPr="006606C9">
              <w:rPr>
                <w:rFonts w:ascii="Arial" w:hAnsi="Arial" w:cs="Arial"/>
                <w:sz w:val="19"/>
                <w:szCs w:val="19"/>
              </w:rPr>
              <w:t xml:space="preserve">  8.30</w:t>
            </w:r>
          </w:p>
          <w:p w:rsidR="00484D9F" w:rsidRPr="00430954" w:rsidRDefault="00484D9F" w:rsidP="00484D9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84D9F" w:rsidRPr="00EC7A85" w:rsidRDefault="00484D9F" w:rsidP="00484D9F">
            <w:pPr>
              <w:rPr>
                <w:rFonts w:ascii="Arial" w:hAnsi="Arial" w:cs="Arial"/>
                <w:sz w:val="19"/>
                <w:szCs w:val="19"/>
              </w:rPr>
            </w:pPr>
            <w:r w:rsidRPr="00184FCE">
              <w:rPr>
                <w:rFonts w:ascii="Arial" w:hAnsi="Arial" w:cs="Arial"/>
                <w:sz w:val="19"/>
                <w:szCs w:val="19"/>
              </w:rPr>
              <w:t>10.30</w:t>
            </w:r>
          </w:p>
          <w:p w:rsidR="00484D9F" w:rsidRPr="00B77F73" w:rsidRDefault="00484D9F" w:rsidP="00484D9F">
            <w:pPr>
              <w:rPr>
                <w:rFonts w:ascii="Arial" w:hAnsi="Arial" w:cs="Arial"/>
                <w:sz w:val="6"/>
                <w:szCs w:val="6"/>
              </w:rPr>
            </w:pPr>
          </w:p>
          <w:p w:rsidR="00931E33" w:rsidRPr="00931E33" w:rsidRDefault="00931E33" w:rsidP="00484D9F">
            <w:pPr>
              <w:rPr>
                <w:rFonts w:ascii="Arial" w:hAnsi="Arial" w:cs="Arial"/>
                <w:sz w:val="19"/>
                <w:szCs w:val="19"/>
              </w:rPr>
            </w:pPr>
            <w:r>
              <w:rPr>
                <w:rFonts w:ascii="Arial" w:hAnsi="Arial" w:cs="Arial"/>
                <w:sz w:val="19"/>
                <w:szCs w:val="19"/>
              </w:rPr>
              <w:t>16.00</w:t>
            </w:r>
          </w:p>
          <w:p w:rsidR="00931E33" w:rsidRPr="00931E33" w:rsidRDefault="00931E33" w:rsidP="00484D9F">
            <w:pPr>
              <w:rPr>
                <w:rFonts w:ascii="Arial" w:hAnsi="Arial" w:cs="Arial"/>
                <w:sz w:val="6"/>
                <w:szCs w:val="6"/>
              </w:rPr>
            </w:pPr>
          </w:p>
          <w:p w:rsidR="00484D9F" w:rsidRPr="007B63FA" w:rsidRDefault="00484D9F" w:rsidP="00484D9F">
            <w:pPr>
              <w:rPr>
                <w:rFonts w:ascii="Arial" w:hAnsi="Arial" w:cs="Arial"/>
                <w:sz w:val="19"/>
                <w:szCs w:val="19"/>
              </w:rPr>
            </w:pPr>
            <w:r>
              <w:rPr>
                <w:rFonts w:ascii="Arial" w:hAnsi="Arial" w:cs="Arial"/>
                <w:sz w:val="19"/>
                <w:szCs w:val="19"/>
              </w:rPr>
              <w:t>18.00</w:t>
            </w:r>
          </w:p>
        </w:tc>
        <w:tc>
          <w:tcPr>
            <w:tcW w:w="4864" w:type="dxa"/>
          </w:tcPr>
          <w:p w:rsidR="00484D9F" w:rsidRPr="00CF345F" w:rsidRDefault="00484D9F" w:rsidP="00484D9F">
            <w:pPr>
              <w:rPr>
                <w:rFonts w:ascii="Arial" w:hAnsi="Arial" w:cs="Arial"/>
                <w:sz w:val="6"/>
                <w:szCs w:val="6"/>
              </w:rPr>
            </w:pPr>
          </w:p>
          <w:p w:rsidR="00484D9F" w:rsidRDefault="00484D9F" w:rsidP="00484D9F">
            <w:pPr>
              <w:rPr>
                <w:rFonts w:ascii="Arial" w:hAnsi="Arial" w:cs="Arial"/>
                <w:sz w:val="19"/>
                <w:szCs w:val="19"/>
              </w:rPr>
            </w:pPr>
            <w:r>
              <w:rPr>
                <w:rFonts w:ascii="Arial" w:hAnsi="Arial" w:cs="Arial"/>
                <w:sz w:val="19"/>
                <w:szCs w:val="19"/>
              </w:rPr>
              <w:t xml:space="preserve">Confalonieri Carlo e Enrichetta (Legato) </w:t>
            </w:r>
          </w:p>
          <w:p w:rsidR="00484D9F" w:rsidRPr="00DE4F91" w:rsidRDefault="00484D9F" w:rsidP="00484D9F">
            <w:pPr>
              <w:rPr>
                <w:rFonts w:ascii="Arial" w:hAnsi="Arial" w:cs="Arial"/>
                <w:sz w:val="6"/>
                <w:szCs w:val="6"/>
              </w:rPr>
            </w:pPr>
            <w:r>
              <w:rPr>
                <w:rFonts w:ascii="Arial" w:hAnsi="Arial" w:cs="Arial"/>
                <w:sz w:val="19"/>
                <w:szCs w:val="19"/>
              </w:rPr>
              <w:t xml:space="preserve">    </w:t>
            </w:r>
          </w:p>
          <w:p w:rsidR="00484D9F" w:rsidRDefault="00484D9F" w:rsidP="00484D9F">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p>
          <w:p w:rsidR="00484D9F" w:rsidRDefault="00484D9F" w:rsidP="00484D9F">
            <w:pPr>
              <w:rPr>
                <w:rFonts w:ascii="Arial" w:hAnsi="Arial" w:cs="Arial"/>
                <w:sz w:val="6"/>
                <w:szCs w:val="6"/>
              </w:rPr>
            </w:pPr>
          </w:p>
          <w:p w:rsidR="00484D9F" w:rsidRPr="00184FCE" w:rsidRDefault="00484D9F" w:rsidP="00484D9F">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484D9F" w:rsidRPr="00B77F73" w:rsidRDefault="00484D9F" w:rsidP="00484D9F">
            <w:pPr>
              <w:rPr>
                <w:rFonts w:ascii="Arial" w:hAnsi="Arial" w:cs="Arial"/>
                <w:sz w:val="6"/>
                <w:szCs w:val="6"/>
              </w:rPr>
            </w:pPr>
          </w:p>
          <w:p w:rsidR="00931E33" w:rsidRPr="00931E33" w:rsidRDefault="00931E33" w:rsidP="00931E33">
            <w:pPr>
              <w:rPr>
                <w:rFonts w:ascii="Arial" w:hAnsi="Arial" w:cs="Arial"/>
                <w:sz w:val="19"/>
                <w:szCs w:val="19"/>
              </w:rPr>
            </w:pPr>
            <w:r>
              <w:rPr>
                <w:rFonts w:ascii="Arial" w:hAnsi="Arial" w:cs="Arial"/>
                <w:sz w:val="19"/>
                <w:szCs w:val="19"/>
              </w:rPr>
              <w:t xml:space="preserve">Battesimi Comunitari </w:t>
            </w:r>
          </w:p>
          <w:p w:rsidR="00931E33" w:rsidRPr="00931E33" w:rsidRDefault="00931E33" w:rsidP="00931E33">
            <w:pPr>
              <w:rPr>
                <w:rFonts w:ascii="Arial" w:hAnsi="Arial" w:cs="Arial"/>
                <w:sz w:val="6"/>
                <w:szCs w:val="6"/>
              </w:rPr>
            </w:pPr>
          </w:p>
          <w:p w:rsidR="00484D9F" w:rsidRPr="00B77F73" w:rsidRDefault="00931E33" w:rsidP="00931E33">
            <w:pPr>
              <w:rPr>
                <w:rFonts w:ascii="Arial" w:hAnsi="Arial" w:cs="Arial"/>
                <w:sz w:val="19"/>
                <w:szCs w:val="19"/>
              </w:rPr>
            </w:pPr>
            <w:r>
              <w:rPr>
                <w:rFonts w:ascii="Arial" w:hAnsi="Arial" w:cs="Arial"/>
                <w:sz w:val="19"/>
                <w:szCs w:val="19"/>
              </w:rPr>
              <w:t xml:space="preserve">Intenzione  dell’offerente </w:t>
            </w:r>
            <w:r w:rsidR="00484D9F">
              <w:rPr>
                <w:rFonts w:ascii="Arial" w:hAnsi="Arial" w:cs="Arial"/>
                <w:sz w:val="19"/>
                <w:szCs w:val="19"/>
              </w:rPr>
              <w:t xml:space="preserve">       </w:t>
            </w:r>
            <w:r w:rsidR="00484D9F"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484D9F">
              <w:rPr>
                <w:rFonts w:ascii="Arial" w:hAnsi="Arial" w:cs="Arial"/>
                <w:b/>
              </w:rPr>
              <w:t>10</w:t>
            </w:r>
          </w:p>
          <w:p w:rsidR="00D520D4" w:rsidRPr="00800F38" w:rsidRDefault="00D520D4" w:rsidP="00D520D4">
            <w:pPr>
              <w:jc w:val="center"/>
              <w:rPr>
                <w:rFonts w:ascii="Arial" w:hAnsi="Arial" w:cs="Arial"/>
                <w:b/>
                <w:sz w:val="6"/>
              </w:rPr>
            </w:pPr>
          </w:p>
          <w:p w:rsidR="00D520D4" w:rsidRPr="00CB39DA" w:rsidRDefault="00931E33" w:rsidP="00931E33">
            <w:pPr>
              <w:jc w:val="center"/>
              <w:rPr>
                <w:rFonts w:ascii="Arial" w:hAnsi="Arial" w:cs="Arial"/>
                <w:sz w:val="18"/>
                <w:szCs w:val="19"/>
              </w:rPr>
            </w:pPr>
            <w:r>
              <w:rPr>
                <w:rFonts w:ascii="Arial" w:hAnsi="Arial" w:cs="Arial"/>
                <w:sz w:val="18"/>
                <w:szCs w:val="19"/>
              </w:rPr>
              <w:t xml:space="preserve">S. Scolastica </w:t>
            </w:r>
            <w:r w:rsidR="002C3FE4">
              <w:rPr>
                <w:rFonts w:ascii="Arial" w:hAnsi="Arial" w:cs="Arial"/>
                <w:sz w:val="18"/>
                <w:szCs w:val="19"/>
              </w:rPr>
              <w:t xml:space="preserve"> </w:t>
            </w:r>
          </w:p>
        </w:tc>
        <w:tc>
          <w:tcPr>
            <w:tcW w:w="692" w:type="dxa"/>
          </w:tcPr>
          <w:p w:rsidR="00CB39DA" w:rsidRPr="001026C2" w:rsidRDefault="00D520D4" w:rsidP="00D520D4">
            <w:pPr>
              <w:rPr>
                <w:rFonts w:ascii="Arial" w:hAnsi="Arial" w:cs="Arial"/>
                <w:sz w:val="6"/>
                <w:szCs w:val="6"/>
              </w:rPr>
            </w:pPr>
            <w:r w:rsidRPr="006606C9">
              <w:rPr>
                <w:rFonts w:ascii="Arial" w:hAnsi="Arial" w:cs="Arial"/>
                <w:sz w:val="19"/>
                <w:szCs w:val="19"/>
              </w:rPr>
              <w:t xml:space="preserve"> </w:t>
            </w:r>
          </w:p>
          <w:p w:rsidR="001026C2" w:rsidRDefault="001026C2"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CB39DA" w:rsidRDefault="00CB39DA" w:rsidP="00D520D4">
            <w:pPr>
              <w:rPr>
                <w:rFonts w:ascii="Arial" w:hAnsi="Arial" w:cs="Arial"/>
                <w:sz w:val="6"/>
                <w:szCs w:val="6"/>
              </w:rPr>
            </w:pPr>
          </w:p>
          <w:p w:rsidR="001026C2" w:rsidRPr="001026C2" w:rsidRDefault="001026C2" w:rsidP="00D520D4">
            <w:pPr>
              <w:rPr>
                <w:rFonts w:ascii="Arial" w:hAnsi="Arial" w:cs="Arial"/>
                <w:sz w:val="6"/>
                <w:szCs w:val="6"/>
              </w:rPr>
            </w:pPr>
          </w:p>
          <w:p w:rsidR="00D520D4" w:rsidRDefault="00931E33" w:rsidP="00D520D4">
            <w:pPr>
              <w:rPr>
                <w:rFonts w:ascii="Arial" w:hAnsi="Arial" w:cs="Arial"/>
                <w:sz w:val="19"/>
                <w:szCs w:val="19"/>
              </w:rPr>
            </w:pPr>
            <w:r>
              <w:rPr>
                <w:rFonts w:ascii="Arial" w:hAnsi="Arial" w:cs="Arial"/>
                <w:sz w:val="19"/>
                <w:szCs w:val="19"/>
              </w:rPr>
              <w:t>Eugenio, Amelia e Fam</w:t>
            </w:r>
            <w:r w:rsidR="001026C2">
              <w:rPr>
                <w:rFonts w:ascii="Arial" w:hAnsi="Arial" w:cs="Arial"/>
                <w:sz w:val="19"/>
                <w:szCs w:val="19"/>
              </w:rPr>
              <w:t>.</w:t>
            </w:r>
            <w:r>
              <w:rPr>
                <w:rFonts w:ascii="Arial" w:hAnsi="Arial" w:cs="Arial"/>
                <w:sz w:val="19"/>
                <w:szCs w:val="19"/>
              </w:rPr>
              <w:t xml:space="preserve"> Brenna / Ilde e Esterino </w:t>
            </w:r>
            <w:r w:rsidR="001026C2">
              <w:rPr>
                <w:rFonts w:ascii="Arial" w:hAnsi="Arial" w:cs="Arial"/>
                <w:sz w:val="19"/>
                <w:szCs w:val="19"/>
              </w:rPr>
              <w:t xml:space="preserve">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484D9F">
              <w:rPr>
                <w:rFonts w:ascii="Arial" w:hAnsi="Arial" w:cs="Arial"/>
                <w:b/>
              </w:rPr>
              <w:t>11</w:t>
            </w:r>
          </w:p>
          <w:p w:rsidR="00131CB9" w:rsidRPr="00D520D4" w:rsidRDefault="00131CB9" w:rsidP="00131CB9">
            <w:pPr>
              <w:rPr>
                <w:rFonts w:ascii="Arial" w:hAnsi="Arial" w:cs="Arial"/>
                <w:b/>
                <w:sz w:val="6"/>
                <w:szCs w:val="6"/>
              </w:rPr>
            </w:pPr>
          </w:p>
          <w:p w:rsidR="00931E33" w:rsidRDefault="00931E33" w:rsidP="00524EE9">
            <w:pPr>
              <w:jc w:val="center"/>
              <w:rPr>
                <w:rFonts w:ascii="Arial" w:hAnsi="Arial" w:cs="Arial"/>
                <w:b/>
                <w:sz w:val="18"/>
                <w:szCs w:val="19"/>
              </w:rPr>
            </w:pPr>
            <w:r w:rsidRPr="00931E33">
              <w:rPr>
                <w:rFonts w:ascii="Arial" w:hAnsi="Arial" w:cs="Arial"/>
                <w:b/>
                <w:sz w:val="18"/>
                <w:szCs w:val="19"/>
              </w:rPr>
              <w:t xml:space="preserve">Beata Maria Vergine di Lourdes </w:t>
            </w:r>
            <w:r w:rsidR="00131CB9" w:rsidRPr="00931E33">
              <w:rPr>
                <w:rFonts w:ascii="Arial" w:hAnsi="Arial" w:cs="Arial"/>
                <w:b/>
                <w:sz w:val="18"/>
                <w:szCs w:val="19"/>
              </w:rPr>
              <w:t xml:space="preserve">  </w:t>
            </w:r>
          </w:p>
          <w:p w:rsidR="00131CB9" w:rsidRPr="00931E33" w:rsidRDefault="00131CB9" w:rsidP="00931E33">
            <w:pPr>
              <w:jc w:val="center"/>
              <w:rPr>
                <w:rFonts w:ascii="Arial" w:hAnsi="Arial" w:cs="Arial"/>
                <w:b/>
                <w:sz w:val="18"/>
                <w:szCs w:val="19"/>
              </w:rPr>
            </w:pPr>
            <w:r w:rsidRPr="00931E33">
              <w:rPr>
                <w:rFonts w:ascii="Arial" w:hAnsi="Arial" w:cs="Arial"/>
                <w:b/>
                <w:sz w:val="18"/>
                <w:szCs w:val="19"/>
              </w:rPr>
              <w:t xml:space="preserve">   </w:t>
            </w:r>
            <w:r w:rsidR="00931E33">
              <w:rPr>
                <w:rFonts w:ascii="Arial" w:hAnsi="Arial" w:cs="Arial"/>
                <w:sz w:val="19"/>
                <w:szCs w:val="19"/>
                <w:u w:val="single"/>
              </w:rPr>
              <w:t xml:space="preserve">Giornata Mondiale del Malato </w:t>
            </w:r>
          </w:p>
        </w:tc>
        <w:tc>
          <w:tcPr>
            <w:tcW w:w="692" w:type="dxa"/>
          </w:tcPr>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931E33" w:rsidRPr="00931E33" w:rsidRDefault="00931E33" w:rsidP="00131CB9">
            <w:pPr>
              <w:rPr>
                <w:rFonts w:ascii="Arial" w:hAnsi="Arial" w:cs="Arial"/>
                <w:b/>
                <w:sz w:val="19"/>
                <w:szCs w:val="19"/>
              </w:rPr>
            </w:pPr>
            <w:r w:rsidRPr="00931E33">
              <w:rPr>
                <w:rFonts w:ascii="Arial" w:hAnsi="Arial" w:cs="Arial"/>
                <w:b/>
                <w:sz w:val="19"/>
                <w:szCs w:val="19"/>
              </w:rPr>
              <w:t>16.00</w:t>
            </w:r>
          </w:p>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931E33" w:rsidRDefault="00931E33" w:rsidP="00131CB9">
            <w:pPr>
              <w:rPr>
                <w:rFonts w:ascii="Arial" w:hAnsi="Arial" w:cs="Arial"/>
                <w:sz w:val="6"/>
                <w:szCs w:val="6"/>
              </w:rPr>
            </w:pPr>
          </w:p>
          <w:p w:rsidR="00931E33" w:rsidRPr="00931E33" w:rsidRDefault="00931E33"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931E33" w:rsidRDefault="00931E33" w:rsidP="00CB39DA">
            <w:pPr>
              <w:rPr>
                <w:rFonts w:ascii="Arial" w:hAnsi="Arial" w:cs="Arial"/>
                <w:sz w:val="6"/>
                <w:szCs w:val="6"/>
              </w:rPr>
            </w:pPr>
          </w:p>
          <w:p w:rsidR="00931E33" w:rsidRDefault="00931E33" w:rsidP="00CB39DA">
            <w:pPr>
              <w:rPr>
                <w:rFonts w:ascii="Arial" w:hAnsi="Arial" w:cs="Arial"/>
                <w:sz w:val="6"/>
                <w:szCs w:val="6"/>
              </w:rPr>
            </w:pPr>
          </w:p>
          <w:p w:rsidR="00931E33" w:rsidRDefault="00931E33" w:rsidP="00CB39DA">
            <w:pPr>
              <w:rPr>
                <w:rFonts w:ascii="Arial" w:hAnsi="Arial" w:cs="Arial"/>
                <w:sz w:val="6"/>
                <w:szCs w:val="6"/>
              </w:rPr>
            </w:pPr>
          </w:p>
          <w:p w:rsidR="00931E33" w:rsidRDefault="00931E33" w:rsidP="00CB39DA">
            <w:pPr>
              <w:rPr>
                <w:rFonts w:ascii="Arial" w:hAnsi="Arial" w:cs="Arial"/>
                <w:sz w:val="6"/>
                <w:szCs w:val="6"/>
              </w:rPr>
            </w:pPr>
          </w:p>
          <w:p w:rsidR="00931E33" w:rsidRDefault="00931E33" w:rsidP="00CB39DA">
            <w:pPr>
              <w:rPr>
                <w:rFonts w:ascii="Arial" w:hAnsi="Arial" w:cs="Arial"/>
                <w:sz w:val="6"/>
                <w:szCs w:val="6"/>
              </w:rPr>
            </w:pPr>
          </w:p>
          <w:p w:rsidR="00931E33" w:rsidRDefault="00931E33" w:rsidP="00CB39DA">
            <w:pPr>
              <w:rPr>
                <w:rFonts w:ascii="Arial" w:hAnsi="Arial" w:cs="Arial"/>
                <w:sz w:val="19"/>
                <w:szCs w:val="19"/>
              </w:rPr>
            </w:pPr>
            <w:r w:rsidRPr="00931E33">
              <w:rPr>
                <w:rFonts w:ascii="Arial" w:hAnsi="Arial" w:cs="Arial"/>
                <w:b/>
                <w:sz w:val="19"/>
                <w:szCs w:val="19"/>
                <w:u w:val="single"/>
              </w:rPr>
              <w:t>Alla Residenza Anziani</w:t>
            </w:r>
            <w:r>
              <w:rPr>
                <w:rFonts w:ascii="Arial" w:hAnsi="Arial" w:cs="Arial"/>
                <w:b/>
                <w:sz w:val="19"/>
                <w:szCs w:val="19"/>
                <w:u w:val="single"/>
              </w:rPr>
              <w:t>:</w:t>
            </w:r>
            <w:r>
              <w:rPr>
                <w:rFonts w:ascii="Arial" w:hAnsi="Arial" w:cs="Arial"/>
                <w:sz w:val="19"/>
                <w:szCs w:val="19"/>
              </w:rPr>
              <w:t xml:space="preserve"> S. Messa e </w:t>
            </w:r>
          </w:p>
          <w:p w:rsidR="00931E33" w:rsidRPr="00931E33" w:rsidRDefault="00931E33" w:rsidP="00CB39DA">
            <w:pPr>
              <w:rPr>
                <w:rFonts w:ascii="Arial" w:hAnsi="Arial" w:cs="Arial"/>
                <w:sz w:val="19"/>
                <w:szCs w:val="19"/>
              </w:rPr>
            </w:pPr>
            <w:r>
              <w:rPr>
                <w:rFonts w:ascii="Arial" w:hAnsi="Arial" w:cs="Arial"/>
                <w:sz w:val="19"/>
                <w:szCs w:val="19"/>
              </w:rPr>
              <w:t xml:space="preserve">                                                    Unzione degli infermi  </w:t>
            </w:r>
          </w:p>
          <w:p w:rsidR="00931E33" w:rsidRPr="00931E33" w:rsidRDefault="00931E33" w:rsidP="00CB39DA">
            <w:pPr>
              <w:rPr>
                <w:rFonts w:ascii="Arial" w:hAnsi="Arial" w:cs="Arial"/>
                <w:sz w:val="6"/>
                <w:szCs w:val="6"/>
              </w:rPr>
            </w:pPr>
          </w:p>
          <w:p w:rsidR="00CB39DA" w:rsidRDefault="00931E33" w:rsidP="00CB39DA">
            <w:pPr>
              <w:rPr>
                <w:rFonts w:ascii="Arial" w:hAnsi="Arial" w:cs="Arial"/>
                <w:sz w:val="19"/>
                <w:szCs w:val="19"/>
              </w:rPr>
            </w:pPr>
            <w:r>
              <w:rPr>
                <w:rFonts w:ascii="Arial" w:hAnsi="Arial" w:cs="Arial"/>
                <w:sz w:val="19"/>
                <w:szCs w:val="19"/>
              </w:rPr>
              <w:t xml:space="preserve">Intenzione dell’offerente </w:t>
            </w:r>
          </w:p>
          <w:p w:rsidR="00131CB9" w:rsidRPr="00B4666B" w:rsidRDefault="00131CB9" w:rsidP="00CB39DA">
            <w:pPr>
              <w:rPr>
                <w:rFonts w:ascii="Arial" w:hAnsi="Arial" w:cs="Arial"/>
                <w:sz w:val="19"/>
                <w:szCs w:val="19"/>
              </w:rPr>
            </w:pPr>
          </w:p>
        </w:tc>
      </w:tr>
      <w:tr w:rsidR="00524EE9" w:rsidTr="000D0D52">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484D9F">
              <w:rPr>
                <w:rFonts w:ascii="Arial" w:hAnsi="Arial" w:cs="Arial"/>
                <w:b/>
              </w:rPr>
              <w:t>12</w:t>
            </w:r>
          </w:p>
          <w:p w:rsidR="00524EE9" w:rsidRPr="00D520D4" w:rsidRDefault="00524EE9" w:rsidP="00524EE9">
            <w:pPr>
              <w:jc w:val="center"/>
              <w:rPr>
                <w:rFonts w:ascii="Arial" w:hAnsi="Arial" w:cs="Arial"/>
                <w:b/>
                <w:sz w:val="6"/>
                <w:szCs w:val="6"/>
              </w:rPr>
            </w:pPr>
          </w:p>
          <w:p w:rsidR="00524EE9" w:rsidRPr="00867784" w:rsidRDefault="00931E33" w:rsidP="00524EE9">
            <w:pPr>
              <w:jc w:val="center"/>
              <w:rPr>
                <w:rFonts w:ascii="Arial" w:hAnsi="Arial" w:cs="Arial"/>
                <w:sz w:val="19"/>
                <w:szCs w:val="19"/>
              </w:rPr>
            </w:pPr>
            <w:r>
              <w:rPr>
                <w:rFonts w:ascii="Arial" w:hAnsi="Arial" w:cs="Arial"/>
                <w:sz w:val="18"/>
                <w:szCs w:val="19"/>
              </w:rPr>
              <w:t xml:space="preserve">Feria </w:t>
            </w:r>
            <w:r w:rsidR="002C3FE4">
              <w:rPr>
                <w:rFonts w:ascii="Arial" w:hAnsi="Arial" w:cs="Arial"/>
                <w:sz w:val="18"/>
                <w:szCs w:val="19"/>
              </w:rPr>
              <w:t xml:space="preserve"> </w:t>
            </w:r>
            <w:r w:rsidR="00524EE9">
              <w:rPr>
                <w:rFonts w:ascii="Arial" w:hAnsi="Arial" w:cs="Arial"/>
                <w:sz w:val="18"/>
                <w:szCs w:val="19"/>
              </w:rPr>
              <w:t xml:space="preserve">          </w:t>
            </w:r>
          </w:p>
        </w:tc>
        <w:tc>
          <w:tcPr>
            <w:tcW w:w="692" w:type="dxa"/>
          </w:tcPr>
          <w:p w:rsidR="00524EE9" w:rsidRPr="00926EC6" w:rsidRDefault="00524EE9" w:rsidP="00524EE9">
            <w:pPr>
              <w:rPr>
                <w:rFonts w:ascii="Arial" w:hAnsi="Arial" w:cs="Arial"/>
                <w:sz w:val="6"/>
                <w:szCs w:val="6"/>
              </w:rPr>
            </w:pPr>
            <w:r w:rsidRPr="00926EC6">
              <w:rPr>
                <w:rFonts w:ascii="Arial" w:hAnsi="Arial" w:cs="Arial"/>
                <w:sz w:val="19"/>
                <w:szCs w:val="19"/>
              </w:rPr>
              <w:t xml:space="preserve">  </w:t>
            </w:r>
          </w:p>
          <w:p w:rsidR="00524EE9" w:rsidRPr="00926EC6" w:rsidRDefault="00524EE9" w:rsidP="00524EE9">
            <w:pPr>
              <w:rPr>
                <w:rFonts w:ascii="Arial" w:hAnsi="Arial" w:cs="Arial"/>
                <w:sz w:val="6"/>
                <w:szCs w:val="6"/>
              </w:rPr>
            </w:pP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864" w:type="dxa"/>
          </w:tcPr>
          <w:p w:rsidR="00524EE9" w:rsidRPr="00926EC6" w:rsidRDefault="00524EE9" w:rsidP="00524EE9">
            <w:pPr>
              <w:rPr>
                <w:rFonts w:ascii="Arial" w:hAnsi="Arial" w:cs="Arial"/>
                <w:sz w:val="6"/>
                <w:szCs w:val="6"/>
              </w:rPr>
            </w:pPr>
          </w:p>
          <w:p w:rsidR="00524EE9" w:rsidRPr="00926EC6" w:rsidRDefault="00524EE9" w:rsidP="00524EE9">
            <w:pPr>
              <w:rPr>
                <w:rFonts w:ascii="Arial" w:hAnsi="Arial" w:cs="Arial"/>
                <w:sz w:val="6"/>
                <w:szCs w:val="6"/>
              </w:rPr>
            </w:pPr>
          </w:p>
          <w:p w:rsidR="00931E33" w:rsidRDefault="00524EE9" w:rsidP="00931E33">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931E33">
              <w:rPr>
                <w:rFonts w:ascii="Arial" w:hAnsi="Arial" w:cs="Arial"/>
                <w:sz w:val="19"/>
                <w:szCs w:val="19"/>
              </w:rPr>
              <w:t xml:space="preserve">Tassone Maria Risa, </w:t>
            </w:r>
          </w:p>
          <w:p w:rsidR="00524EE9" w:rsidRPr="00926EC6" w:rsidRDefault="00931E33" w:rsidP="00931E33">
            <w:pPr>
              <w:rPr>
                <w:rFonts w:ascii="Arial" w:hAnsi="Arial" w:cs="Arial"/>
                <w:sz w:val="19"/>
                <w:szCs w:val="19"/>
              </w:rPr>
            </w:pPr>
            <w:r>
              <w:rPr>
                <w:rFonts w:ascii="Arial" w:hAnsi="Arial" w:cs="Arial"/>
                <w:sz w:val="19"/>
                <w:szCs w:val="19"/>
              </w:rPr>
              <w:t xml:space="preserve">                                                           Teresa e Antonio</w:t>
            </w:r>
            <w:r w:rsidR="001026C2">
              <w:rPr>
                <w:rFonts w:ascii="Arial" w:hAnsi="Arial" w:cs="Arial"/>
                <w:sz w:val="19"/>
                <w:szCs w:val="19"/>
              </w:rPr>
              <w:t xml:space="preserve"> </w:t>
            </w:r>
            <w:r w:rsidR="00524EE9" w:rsidRPr="00926EC6">
              <w:rPr>
                <w:rFonts w:ascii="Arial" w:hAnsi="Arial" w:cs="Arial"/>
                <w:sz w:val="19"/>
                <w:szCs w:val="19"/>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484D9F">
              <w:rPr>
                <w:rFonts w:ascii="Arial" w:hAnsi="Arial" w:cs="Arial"/>
                <w:b/>
              </w:rPr>
              <w:t>13</w:t>
            </w:r>
          </w:p>
          <w:p w:rsidR="00154368" w:rsidRPr="00800F38" w:rsidRDefault="00154368" w:rsidP="00154368">
            <w:pPr>
              <w:jc w:val="center"/>
              <w:rPr>
                <w:rFonts w:ascii="Arial" w:hAnsi="Arial" w:cs="Arial"/>
                <w:b/>
                <w:sz w:val="6"/>
              </w:rPr>
            </w:pPr>
          </w:p>
          <w:p w:rsidR="00154368" w:rsidRPr="00154368" w:rsidRDefault="00931E33" w:rsidP="00926EC6">
            <w:pPr>
              <w:jc w:val="center"/>
              <w:rPr>
                <w:rFonts w:ascii="Arial" w:hAnsi="Arial" w:cs="Arial"/>
                <w:sz w:val="18"/>
                <w:u w:val="single"/>
              </w:rPr>
            </w:pPr>
            <w:r>
              <w:rPr>
                <w:rFonts w:ascii="Arial" w:hAnsi="Arial" w:cs="Arial"/>
                <w:sz w:val="18"/>
                <w:szCs w:val="19"/>
              </w:rPr>
              <w:t xml:space="preserve">Feria </w:t>
            </w:r>
            <w:r w:rsidR="002C3FE4">
              <w:rPr>
                <w:rFonts w:ascii="Arial" w:hAnsi="Arial" w:cs="Arial"/>
                <w:sz w:val="18"/>
                <w:szCs w:val="19"/>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2C3FE4" w:rsidRDefault="00154368" w:rsidP="00154368">
            <w:pPr>
              <w:rPr>
                <w:rFonts w:ascii="Arial" w:hAnsi="Arial" w:cs="Arial"/>
                <w:sz w:val="6"/>
                <w:szCs w:val="6"/>
              </w:rPr>
            </w:pPr>
            <w:r w:rsidRPr="00926EC6">
              <w:rPr>
                <w:rFonts w:ascii="Arial" w:hAnsi="Arial" w:cs="Arial"/>
                <w:sz w:val="19"/>
                <w:szCs w:val="19"/>
              </w:rPr>
              <w:t xml:space="preserve">   </w:t>
            </w:r>
          </w:p>
          <w:p w:rsidR="002C3FE4" w:rsidRPr="002C3FE4" w:rsidRDefault="002C3FE4" w:rsidP="00154368">
            <w:pPr>
              <w:rPr>
                <w:rFonts w:ascii="Arial" w:hAnsi="Arial" w:cs="Arial"/>
                <w:sz w:val="19"/>
                <w:szCs w:val="19"/>
              </w:rPr>
            </w:pPr>
            <w:r>
              <w:rPr>
                <w:rFonts w:ascii="Arial" w:hAnsi="Arial" w:cs="Arial"/>
                <w:sz w:val="19"/>
                <w:szCs w:val="19"/>
              </w:rPr>
              <w:t xml:space="preserve"> 16.00</w:t>
            </w:r>
          </w:p>
          <w:p w:rsidR="002C3FE4" w:rsidRPr="00926EC6" w:rsidRDefault="002C3FE4"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2C3FE4" w:rsidRPr="00926EC6" w:rsidRDefault="002C3FE4" w:rsidP="00154368">
            <w:pPr>
              <w:rPr>
                <w:rFonts w:ascii="Arial" w:hAnsi="Arial" w:cs="Arial"/>
                <w:sz w:val="6"/>
                <w:szCs w:val="6"/>
              </w:rPr>
            </w:pPr>
          </w:p>
          <w:p w:rsidR="00154368" w:rsidRPr="002C3FE4" w:rsidRDefault="002C3FE4"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1026C2">
              <w:rPr>
                <w:rFonts w:ascii="Arial" w:hAnsi="Arial" w:cs="Arial"/>
                <w:sz w:val="19"/>
                <w:szCs w:val="19"/>
              </w:rPr>
              <w:t xml:space="preserve">Intenzione dell’offerente </w:t>
            </w:r>
          </w:p>
          <w:p w:rsidR="002C3FE4" w:rsidRPr="00926EC6" w:rsidRDefault="002C3FE4" w:rsidP="00154368">
            <w:pPr>
              <w:rPr>
                <w:rFonts w:ascii="Arial" w:hAnsi="Arial" w:cs="Arial"/>
                <w:sz w:val="6"/>
                <w:szCs w:val="6"/>
              </w:rPr>
            </w:pPr>
          </w:p>
          <w:p w:rsidR="00154368" w:rsidRPr="00926EC6" w:rsidRDefault="00D520D4" w:rsidP="00931E33">
            <w:pPr>
              <w:rPr>
                <w:rFonts w:ascii="Arial" w:hAnsi="Arial" w:cs="Arial"/>
                <w:sz w:val="19"/>
                <w:szCs w:val="19"/>
              </w:rPr>
            </w:pPr>
            <w:r>
              <w:rPr>
                <w:rFonts w:ascii="Arial" w:hAnsi="Arial" w:cs="Arial"/>
                <w:b/>
                <w:sz w:val="19"/>
                <w:szCs w:val="19"/>
                <w:u w:val="single"/>
              </w:rPr>
              <w:t>a S. Caterina:</w:t>
            </w:r>
            <w:r w:rsidR="001026C2" w:rsidRPr="001026C2">
              <w:rPr>
                <w:rFonts w:ascii="Arial" w:hAnsi="Arial" w:cs="Arial"/>
                <w:sz w:val="19"/>
                <w:szCs w:val="19"/>
              </w:rPr>
              <w:t xml:space="preserve"> </w:t>
            </w:r>
            <w:r w:rsidR="00931E33">
              <w:rPr>
                <w:rFonts w:ascii="Arial" w:hAnsi="Arial" w:cs="Arial"/>
                <w:sz w:val="19"/>
                <w:szCs w:val="19"/>
              </w:rPr>
              <w:t xml:space="preserve">Fusi e Villa </w:t>
            </w:r>
            <w:r w:rsidR="001026C2">
              <w:rPr>
                <w:rFonts w:ascii="Arial" w:hAnsi="Arial" w:cs="Arial"/>
                <w:sz w:val="19"/>
                <w:szCs w:val="19"/>
              </w:rPr>
              <w:t xml:space="preserve"> </w:t>
            </w:r>
            <w:r w:rsidR="00154368" w:rsidRPr="00926EC6">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484D9F">
              <w:rPr>
                <w:rFonts w:ascii="Arial" w:hAnsi="Arial" w:cs="Arial"/>
                <w:b/>
              </w:rPr>
              <w:t>14</w:t>
            </w:r>
          </w:p>
          <w:p w:rsidR="00CB39DA" w:rsidRPr="00CB39DA" w:rsidRDefault="00CB39DA" w:rsidP="00926EC6">
            <w:pPr>
              <w:jc w:val="center"/>
              <w:rPr>
                <w:rFonts w:ascii="Arial" w:hAnsi="Arial" w:cs="Arial"/>
                <w:b/>
                <w:sz w:val="6"/>
                <w:szCs w:val="6"/>
              </w:rPr>
            </w:pPr>
          </w:p>
          <w:p w:rsidR="00926EC6" w:rsidRPr="00713753" w:rsidRDefault="00926EC6" w:rsidP="00CB39DA">
            <w:pPr>
              <w:rPr>
                <w:rFonts w:ascii="Arial" w:hAnsi="Arial" w:cs="Arial"/>
                <w:sz w:val="2"/>
                <w:szCs w:val="19"/>
              </w:rPr>
            </w:pPr>
          </w:p>
          <w:p w:rsidR="00926EC6" w:rsidRPr="002C3FE4" w:rsidRDefault="002C3FE4" w:rsidP="00931E33">
            <w:pPr>
              <w:jc w:val="center"/>
              <w:rPr>
                <w:rFonts w:ascii="Arial" w:hAnsi="Arial" w:cs="Arial"/>
                <w:sz w:val="18"/>
                <w:szCs w:val="18"/>
                <w:u w:val="single"/>
              </w:rPr>
            </w:pPr>
            <w:r>
              <w:rPr>
                <w:rFonts w:ascii="Arial" w:hAnsi="Arial" w:cs="Arial"/>
                <w:sz w:val="18"/>
                <w:szCs w:val="18"/>
              </w:rPr>
              <w:t xml:space="preserve">Ss. </w:t>
            </w:r>
            <w:r w:rsidR="00931E33">
              <w:rPr>
                <w:rFonts w:ascii="Arial" w:hAnsi="Arial" w:cs="Arial"/>
                <w:sz w:val="18"/>
                <w:szCs w:val="18"/>
              </w:rPr>
              <w:t xml:space="preserve">Cirillo e </w:t>
            </w:r>
            <w:proofErr w:type="spellStart"/>
            <w:r w:rsidR="00931E33">
              <w:rPr>
                <w:rFonts w:ascii="Arial" w:hAnsi="Arial" w:cs="Arial"/>
                <w:sz w:val="18"/>
                <w:szCs w:val="18"/>
              </w:rPr>
              <w:t>Metodio</w:t>
            </w:r>
            <w:proofErr w:type="spellEnd"/>
            <w:r w:rsidR="00931E33">
              <w:rPr>
                <w:rFonts w:ascii="Arial" w:hAnsi="Arial" w:cs="Arial"/>
                <w:sz w:val="18"/>
                <w:szCs w:val="18"/>
              </w:rPr>
              <w:t xml:space="preserve"> patroni d’Europa </w:t>
            </w:r>
            <w:r w:rsidR="00524EE9" w:rsidRPr="002C3FE4">
              <w:rPr>
                <w:rFonts w:ascii="Arial" w:hAnsi="Arial" w:cs="Arial"/>
                <w:sz w:val="18"/>
                <w:szCs w:val="18"/>
              </w:rPr>
              <w:t xml:space="preserve"> </w:t>
            </w:r>
            <w:r w:rsidR="00F70DFF" w:rsidRPr="002C3FE4">
              <w:rPr>
                <w:rFonts w:ascii="Arial" w:hAnsi="Arial" w:cs="Arial"/>
                <w:sz w:val="18"/>
                <w:szCs w:val="18"/>
              </w:rPr>
              <w:t xml:space="preserve"> </w:t>
            </w:r>
            <w:r w:rsidR="00CB39DA" w:rsidRPr="002C3FE4">
              <w:rPr>
                <w:rFonts w:ascii="Arial" w:hAnsi="Arial" w:cs="Arial"/>
                <w:sz w:val="18"/>
                <w:szCs w:val="18"/>
              </w:rPr>
              <w:t xml:space="preserve"> </w:t>
            </w:r>
            <w:r w:rsidR="00926EC6" w:rsidRPr="002C3FE4">
              <w:rPr>
                <w:rFonts w:ascii="Arial" w:hAnsi="Arial" w:cs="Arial"/>
                <w:sz w:val="18"/>
                <w:szCs w:val="18"/>
              </w:rPr>
              <w:t xml:space="preserve"> </w:t>
            </w:r>
            <w:r w:rsidR="00926EC6" w:rsidRPr="002C3FE4">
              <w:rPr>
                <w:rFonts w:ascii="Arial" w:hAnsi="Arial" w:cs="Arial"/>
                <w:sz w:val="18"/>
                <w:szCs w:val="18"/>
                <w:u w:val="single"/>
              </w:rPr>
              <w:t xml:space="preserve">        </w:t>
            </w:r>
          </w:p>
        </w:tc>
        <w:tc>
          <w:tcPr>
            <w:tcW w:w="692" w:type="dxa"/>
            <w:shd w:val="clear" w:color="auto" w:fill="auto"/>
          </w:tcPr>
          <w:p w:rsidR="00926EC6" w:rsidRDefault="00926EC6" w:rsidP="00926EC6">
            <w:pPr>
              <w:rPr>
                <w:rFonts w:ascii="Arial" w:hAnsi="Arial" w:cs="Arial"/>
                <w:sz w:val="6"/>
                <w:szCs w:val="6"/>
              </w:rPr>
            </w:pPr>
          </w:p>
          <w:p w:rsidR="002C3FE4" w:rsidRPr="001026C2" w:rsidRDefault="002C3FE4" w:rsidP="00926EC6">
            <w:pPr>
              <w:rPr>
                <w:rFonts w:ascii="Arial" w:hAnsi="Arial" w:cs="Arial"/>
                <w:b/>
                <w:sz w:val="19"/>
                <w:szCs w:val="19"/>
              </w:rPr>
            </w:pPr>
          </w:p>
          <w:p w:rsidR="002C3FE4" w:rsidRPr="00594967" w:rsidRDefault="002C3FE4" w:rsidP="00926EC6">
            <w:pPr>
              <w:rPr>
                <w:rFonts w:ascii="Arial" w:hAnsi="Arial" w:cs="Arial"/>
                <w:sz w:val="6"/>
                <w:szCs w:val="6"/>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26EC6" w:rsidRPr="008F2FBD" w:rsidRDefault="00926EC6" w:rsidP="00926EC6">
            <w:pPr>
              <w:rPr>
                <w:rFonts w:ascii="Arial" w:hAnsi="Arial" w:cs="Arial"/>
                <w:sz w:val="6"/>
                <w:szCs w:val="6"/>
              </w:rPr>
            </w:pPr>
          </w:p>
          <w:p w:rsidR="002C3FE4" w:rsidRDefault="00926EC6" w:rsidP="00926EC6">
            <w:pPr>
              <w:rPr>
                <w:rFonts w:ascii="Arial" w:hAnsi="Arial" w:cs="Arial"/>
                <w:sz w:val="6"/>
                <w:szCs w:val="6"/>
              </w:rPr>
            </w:pPr>
            <w:r w:rsidRPr="00BF56FA">
              <w:rPr>
                <w:rFonts w:ascii="Arial" w:hAnsi="Arial" w:cs="Arial"/>
                <w:sz w:val="6"/>
                <w:szCs w:val="6"/>
              </w:rPr>
              <w:t xml:space="preserve">      </w:t>
            </w:r>
            <w:r>
              <w:rPr>
                <w:rFonts w:ascii="Arial" w:hAnsi="Arial" w:cs="Arial"/>
                <w:sz w:val="6"/>
                <w:szCs w:val="6"/>
              </w:rPr>
              <w:t>-</w:t>
            </w:r>
            <w:r w:rsidR="001026C2" w:rsidRPr="001026C2">
              <w:rPr>
                <w:rFonts w:ascii="Arial" w:hAnsi="Arial" w:cs="Arial"/>
                <w:b/>
                <w:sz w:val="19"/>
                <w:szCs w:val="19"/>
              </w:rPr>
              <w:t xml:space="preserve"> </w:t>
            </w:r>
          </w:p>
          <w:p w:rsidR="00931E33" w:rsidRDefault="00931E33" w:rsidP="00926EC6">
            <w:pPr>
              <w:rPr>
                <w:rFonts w:ascii="Arial" w:hAnsi="Arial" w:cs="Arial"/>
                <w:sz w:val="6"/>
                <w:szCs w:val="6"/>
              </w:rPr>
            </w:pPr>
          </w:p>
          <w:p w:rsidR="00931E33" w:rsidRDefault="00931E33" w:rsidP="00926EC6">
            <w:pPr>
              <w:rPr>
                <w:rFonts w:ascii="Arial" w:hAnsi="Arial" w:cs="Arial"/>
                <w:sz w:val="6"/>
                <w:szCs w:val="6"/>
              </w:rPr>
            </w:pPr>
          </w:p>
          <w:p w:rsidR="00931E33" w:rsidRPr="00931E33" w:rsidRDefault="00931E33" w:rsidP="00926EC6">
            <w:pPr>
              <w:rPr>
                <w:rFonts w:ascii="Arial" w:hAnsi="Arial" w:cs="Arial"/>
                <w:sz w:val="6"/>
                <w:szCs w:val="6"/>
              </w:rPr>
            </w:pPr>
          </w:p>
          <w:p w:rsidR="00926EC6" w:rsidRPr="006A2CAB" w:rsidRDefault="00931E33" w:rsidP="00716AC7">
            <w:pPr>
              <w:rPr>
                <w:rFonts w:ascii="Arial" w:hAnsi="Arial" w:cs="Arial"/>
                <w:sz w:val="19"/>
                <w:szCs w:val="19"/>
              </w:rPr>
            </w:pPr>
            <w:r>
              <w:rPr>
                <w:rFonts w:ascii="Arial" w:hAnsi="Arial" w:cs="Arial"/>
                <w:sz w:val="19"/>
                <w:szCs w:val="19"/>
              </w:rPr>
              <w:t xml:space="preserve">Conti Giuseppe, Carmela e Rosetta </w:t>
            </w:r>
            <w:r w:rsidR="00716AC7">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484D9F">
              <w:rPr>
                <w:rFonts w:ascii="Arial" w:hAnsi="Arial" w:cs="Arial"/>
                <w:b/>
              </w:rPr>
              <w:t>15</w:t>
            </w:r>
          </w:p>
          <w:p w:rsidR="00D520D4" w:rsidRPr="006A2CAB" w:rsidRDefault="00D520D4" w:rsidP="00D520D4">
            <w:pPr>
              <w:rPr>
                <w:rFonts w:ascii="Arial" w:hAnsi="Arial" w:cs="Arial"/>
                <w:sz w:val="4"/>
                <w:szCs w:val="4"/>
              </w:rPr>
            </w:pPr>
          </w:p>
          <w:p w:rsidR="00D520D4" w:rsidRPr="00931E33" w:rsidRDefault="00D520D4" w:rsidP="00931E33">
            <w:pPr>
              <w:jc w:val="center"/>
              <w:rPr>
                <w:rFonts w:ascii="Arial" w:hAnsi="Arial" w:cs="Arial"/>
                <w:b/>
                <w:sz w:val="19"/>
                <w:szCs w:val="19"/>
              </w:rPr>
            </w:pPr>
            <w:r>
              <w:rPr>
                <w:rFonts w:ascii="Arial" w:hAnsi="Arial" w:cs="Arial"/>
                <w:b/>
                <w:sz w:val="19"/>
                <w:szCs w:val="19"/>
              </w:rPr>
              <w:t xml:space="preserve">Messe Vigiliari </w:t>
            </w:r>
            <w:r w:rsidR="00F70DFF">
              <w:rPr>
                <w:rFonts w:ascii="Arial" w:hAnsi="Arial" w:cs="Arial"/>
                <w:sz w:val="19"/>
                <w:szCs w:val="19"/>
                <w:u w:val="single"/>
              </w:rPr>
              <w:t xml:space="preserve"> </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w:t>
            </w:r>
            <w:r w:rsidR="002C3FE4">
              <w:rPr>
                <w:rFonts w:ascii="Arial" w:hAnsi="Arial" w:cs="Arial"/>
                <w:sz w:val="19"/>
                <w:szCs w:val="19"/>
              </w:rPr>
              <w:t>5</w:t>
            </w:r>
            <w:r w:rsidR="00D520D4" w:rsidRPr="006A2CAB">
              <w:rPr>
                <w:rFonts w:ascii="Arial" w:hAnsi="Arial" w:cs="Arial"/>
                <w:sz w:val="19"/>
                <w:szCs w:val="19"/>
              </w:rPr>
              <w:t>.00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931E33" w:rsidRDefault="00D520D4" w:rsidP="00D520D4">
            <w:pPr>
              <w:rPr>
                <w:rFonts w:ascii="Arial" w:hAnsi="Arial" w:cs="Arial"/>
                <w:sz w:val="19"/>
                <w:szCs w:val="19"/>
              </w:rPr>
            </w:pPr>
            <w:r w:rsidRPr="00594967">
              <w:rPr>
                <w:rFonts w:ascii="Arial" w:hAnsi="Arial" w:cs="Arial"/>
                <w:sz w:val="19"/>
                <w:szCs w:val="19"/>
              </w:rPr>
              <w:t xml:space="preserve"> 18.00</w:t>
            </w:r>
          </w:p>
        </w:tc>
        <w:tc>
          <w:tcPr>
            <w:tcW w:w="4864" w:type="dxa"/>
            <w:shd w:val="clear" w:color="auto" w:fill="auto"/>
          </w:tcPr>
          <w:p w:rsidR="00F70DFF" w:rsidRPr="00F70DFF" w:rsidRDefault="00F70DFF" w:rsidP="00D520D4">
            <w:pPr>
              <w:rPr>
                <w:rFonts w:ascii="Arial" w:hAnsi="Arial" w:cs="Arial"/>
                <w:sz w:val="10"/>
                <w:szCs w:val="10"/>
              </w:rPr>
            </w:pPr>
          </w:p>
          <w:p w:rsidR="00D520D4" w:rsidRPr="006A2CAB" w:rsidRDefault="002C3FE4" w:rsidP="00D520D4">
            <w:pPr>
              <w:rPr>
                <w:rFonts w:ascii="Arial" w:hAnsi="Arial" w:cs="Arial"/>
                <w:sz w:val="19"/>
                <w:szCs w:val="19"/>
              </w:rPr>
            </w:pPr>
            <w:r>
              <w:rPr>
                <w:rFonts w:ascii="Arial" w:hAnsi="Arial" w:cs="Arial"/>
                <w:sz w:val="19"/>
                <w:szCs w:val="19"/>
              </w:rPr>
              <w:t>Confessioni</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00931E33">
              <w:rPr>
                <w:rFonts w:ascii="Arial" w:hAnsi="Arial" w:cs="Arial"/>
                <w:sz w:val="19"/>
                <w:szCs w:val="19"/>
              </w:rPr>
              <w:t xml:space="preserve">Fam. De Palma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p>
          <w:p w:rsidR="00D520D4" w:rsidRPr="00BF56FA" w:rsidRDefault="00D520D4" w:rsidP="00D520D4">
            <w:pPr>
              <w:rPr>
                <w:rFonts w:ascii="Arial" w:hAnsi="Arial" w:cs="Arial"/>
                <w:b/>
                <w:sz w:val="6"/>
                <w:szCs w:val="6"/>
                <w:u w:val="single"/>
              </w:rPr>
            </w:pPr>
            <w:r w:rsidRPr="00BF56FA">
              <w:rPr>
                <w:rFonts w:ascii="Arial" w:hAnsi="Arial" w:cs="Arial"/>
                <w:sz w:val="6"/>
                <w:szCs w:val="6"/>
              </w:rPr>
              <w:t xml:space="preserve">      </w:t>
            </w:r>
            <w:r>
              <w:rPr>
                <w:rFonts w:ascii="Arial" w:hAnsi="Arial" w:cs="Arial"/>
                <w:sz w:val="6"/>
                <w:szCs w:val="6"/>
              </w:rPr>
              <w:t>-</w:t>
            </w:r>
          </w:p>
          <w:p w:rsidR="00D520D4" w:rsidRPr="006A2CAB" w:rsidRDefault="00931E33" w:rsidP="001026C2">
            <w:pPr>
              <w:rPr>
                <w:rFonts w:ascii="Arial" w:hAnsi="Arial" w:cs="Arial"/>
                <w:sz w:val="19"/>
                <w:szCs w:val="19"/>
              </w:rPr>
            </w:pPr>
            <w:r>
              <w:rPr>
                <w:rFonts w:ascii="Arial" w:hAnsi="Arial" w:cs="Arial"/>
                <w:sz w:val="19"/>
                <w:szCs w:val="19"/>
              </w:rPr>
              <w:t xml:space="preserve">Fam. Ripamonti e Ronchetti </w:t>
            </w:r>
            <w:r w:rsidR="001026C2">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484D9F">
              <w:rPr>
                <w:rFonts w:ascii="Arial" w:hAnsi="Arial" w:cs="Arial"/>
                <w:b/>
              </w:rPr>
              <w:t>16</w:t>
            </w:r>
          </w:p>
          <w:p w:rsidR="00D520D4" w:rsidRPr="006A2CAB" w:rsidRDefault="00D520D4" w:rsidP="00D520D4">
            <w:pPr>
              <w:rPr>
                <w:rFonts w:ascii="Arial" w:hAnsi="Arial" w:cs="Arial"/>
                <w:sz w:val="4"/>
                <w:szCs w:val="4"/>
              </w:rPr>
            </w:pPr>
          </w:p>
          <w:p w:rsidR="00F70DFF" w:rsidRDefault="002C3FE4" w:rsidP="00D520D4">
            <w:pPr>
              <w:jc w:val="center"/>
              <w:rPr>
                <w:rFonts w:ascii="Arial" w:hAnsi="Arial" w:cs="Arial"/>
                <w:b/>
                <w:sz w:val="19"/>
                <w:szCs w:val="19"/>
              </w:rPr>
            </w:pPr>
            <w:proofErr w:type="spellStart"/>
            <w:r>
              <w:rPr>
                <w:rFonts w:ascii="Arial" w:hAnsi="Arial" w:cs="Arial"/>
                <w:b/>
                <w:sz w:val="19"/>
                <w:szCs w:val="19"/>
              </w:rPr>
              <w:t>V</w:t>
            </w:r>
            <w:r w:rsidR="00931E33">
              <w:rPr>
                <w:rFonts w:ascii="Arial" w:hAnsi="Arial" w:cs="Arial"/>
                <w:b/>
                <w:sz w:val="19"/>
                <w:szCs w:val="19"/>
              </w:rPr>
              <w:t>I</w:t>
            </w:r>
            <w:proofErr w:type="spellEnd"/>
            <w:r>
              <w:rPr>
                <w:rFonts w:ascii="Arial" w:hAnsi="Arial" w:cs="Arial"/>
                <w:b/>
                <w:sz w:val="19"/>
                <w:szCs w:val="19"/>
              </w:rPr>
              <w:t xml:space="preserve"> Domenica dopo l’Epifania </w:t>
            </w:r>
          </w:p>
          <w:p w:rsidR="00D520D4" w:rsidRPr="0068090F" w:rsidRDefault="00D520D4" w:rsidP="00524EE9">
            <w:pPr>
              <w:jc w:val="center"/>
              <w:rPr>
                <w:rFonts w:ascii="Arial" w:hAnsi="Arial" w:cs="Arial"/>
                <w:sz w:val="19"/>
                <w:szCs w:val="19"/>
                <w:u w:val="single"/>
              </w:rPr>
            </w:pP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B77F73" w:rsidRPr="00EC7A85" w:rsidRDefault="00D520D4" w:rsidP="00D520D4">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B77F73" w:rsidRPr="00B77F73" w:rsidRDefault="00B77F73"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64" w:type="dxa"/>
            <w:shd w:val="clear" w:color="auto" w:fill="auto"/>
          </w:tcPr>
          <w:p w:rsidR="00D520D4" w:rsidRPr="00CF345F" w:rsidRDefault="00D520D4" w:rsidP="00D520D4">
            <w:pPr>
              <w:rPr>
                <w:rFonts w:ascii="Arial" w:hAnsi="Arial" w:cs="Arial"/>
                <w:sz w:val="6"/>
                <w:szCs w:val="6"/>
              </w:rPr>
            </w:pPr>
          </w:p>
          <w:p w:rsidR="00D520D4" w:rsidRDefault="00931E33" w:rsidP="00D520D4">
            <w:pPr>
              <w:rPr>
                <w:rFonts w:ascii="Arial" w:hAnsi="Arial" w:cs="Arial"/>
                <w:sz w:val="19"/>
                <w:szCs w:val="19"/>
              </w:rPr>
            </w:pPr>
            <w:r>
              <w:rPr>
                <w:rFonts w:ascii="Arial" w:hAnsi="Arial" w:cs="Arial"/>
                <w:sz w:val="19"/>
                <w:szCs w:val="19"/>
              </w:rPr>
              <w:t xml:space="preserve">Achille, Maria e Stefano Rigamonti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931E33">
              <w:rPr>
                <w:rFonts w:ascii="Arial" w:hAnsi="Arial" w:cs="Arial"/>
                <w:sz w:val="19"/>
                <w:szCs w:val="19"/>
              </w:rPr>
              <w:t xml:space="preserve">Borgonovo Giuseppe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B77F73" w:rsidRPr="00B77F73" w:rsidRDefault="00B77F73" w:rsidP="00D520D4">
            <w:pPr>
              <w:rPr>
                <w:rFonts w:ascii="Arial" w:hAnsi="Arial" w:cs="Arial"/>
                <w:sz w:val="6"/>
                <w:szCs w:val="6"/>
              </w:rPr>
            </w:pPr>
          </w:p>
          <w:p w:rsidR="00D520D4" w:rsidRPr="00B77F73" w:rsidRDefault="00931E33" w:rsidP="001026C2">
            <w:pPr>
              <w:rPr>
                <w:rFonts w:ascii="Arial" w:hAnsi="Arial" w:cs="Arial"/>
                <w:sz w:val="19"/>
                <w:szCs w:val="19"/>
              </w:rPr>
            </w:pPr>
            <w:r>
              <w:rPr>
                <w:rFonts w:ascii="Arial" w:hAnsi="Arial" w:cs="Arial"/>
                <w:sz w:val="19"/>
                <w:szCs w:val="19"/>
              </w:rPr>
              <w:t xml:space="preserve">Redaelli Oliviero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C80960"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198pt;height:71.25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2F3428" w:rsidP="007F2A74">
                  <w:pPr>
                    <w:jc w:val="center"/>
                    <w:rPr>
                      <w:b/>
                      <w:sz w:val="18"/>
                      <w:szCs w:val="18"/>
                    </w:rPr>
                  </w:pPr>
                  <w:r w:rsidRPr="002F2735">
                    <w:rPr>
                      <w:b/>
                      <w:sz w:val="18"/>
                      <w:szCs w:val="18"/>
                    </w:rPr>
                    <w:t>segreteriaparrocchiale@alice.it</w:t>
                  </w:r>
                </w:p>
                <w:p w:rsidR="002F3428" w:rsidRPr="002F2735" w:rsidRDefault="002F3428" w:rsidP="007F2A74">
                  <w:pPr>
                    <w:jc w:val="center"/>
                    <w:rPr>
                      <w:b/>
                      <w:sz w:val="18"/>
                      <w:szCs w:val="18"/>
                    </w:rPr>
                  </w:pPr>
                  <w:r w:rsidRPr="002F2735">
                    <w:rPr>
                      <w:b/>
                      <w:sz w:val="18"/>
                      <w:szCs w:val="18"/>
                    </w:rPr>
                    <w:t>via A. Appiani  24, 22046 Merone</w:t>
                  </w: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D55D98" w:rsidRDefault="00C80960" w:rsidP="00401601">
      <w:pPr>
        <w:rPr>
          <w:b/>
          <w:sz w:val="28"/>
          <w:u w:val="single"/>
        </w:rPr>
      </w:pPr>
      <w:r w:rsidRPr="00C80960">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C80960">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D55D98" w:rsidP="00401601">
      <w:pPr>
        <w:rPr>
          <w:b/>
          <w:sz w:val="28"/>
          <w:u w:val="single"/>
        </w:rPr>
      </w:pPr>
    </w:p>
    <w:p w:rsidR="0088424D" w:rsidRPr="00CF345F" w:rsidRDefault="00075F82"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A35D5B"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2162175</wp:posOffset>
            </wp:positionH>
            <wp:positionV relativeFrom="paragraph">
              <wp:posOffset>-127635</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03275D" w:rsidP="00401601">
      <w:pPr>
        <w:rPr>
          <w:sz w:val="28"/>
        </w:rPr>
      </w:pPr>
      <w:r>
        <w:rPr>
          <w:noProof/>
          <w:sz w:val="28"/>
        </w:rPr>
        <w:drawing>
          <wp:anchor distT="0" distB="0" distL="114300" distR="114300" simplePos="0" relativeHeight="251687424" behindDoc="1" locked="0" layoutInCell="1" allowOverlap="0">
            <wp:simplePos x="0" y="0"/>
            <wp:positionH relativeFrom="column">
              <wp:posOffset>3276600</wp:posOffset>
            </wp:positionH>
            <wp:positionV relativeFrom="paragraph">
              <wp:posOffset>41275</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8448" behindDoc="1" locked="0" layoutInCell="1" allowOverlap="1">
            <wp:simplePos x="0" y="0"/>
            <wp:positionH relativeFrom="column">
              <wp:posOffset>-57150</wp:posOffset>
            </wp:positionH>
            <wp:positionV relativeFrom="paragraph">
              <wp:posOffset>133350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sidR="00A2773F">
        <w:rPr>
          <w:noProof/>
          <w:sz w:val="28"/>
        </w:rPr>
        <w:drawing>
          <wp:anchor distT="0" distB="0" distL="114300" distR="114300" simplePos="0" relativeHeight="251686400" behindDoc="0" locked="0" layoutInCell="1" allowOverlap="1">
            <wp:simplePos x="0" y="0"/>
            <wp:positionH relativeFrom="column">
              <wp:posOffset>266700</wp:posOffset>
            </wp:positionH>
            <wp:positionV relativeFrom="paragraph">
              <wp:posOffset>38100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484D9F" w:rsidP="00401601">
      <w:pPr>
        <w:jc w:val="center"/>
        <w:rPr>
          <w:b/>
          <w:sz w:val="6"/>
          <w:szCs w:val="6"/>
        </w:rPr>
      </w:pPr>
      <w:r>
        <w:rPr>
          <w:b/>
          <w:sz w:val="28"/>
        </w:rPr>
        <w:t>9</w:t>
      </w:r>
      <w:r w:rsidR="00904945">
        <w:rPr>
          <w:b/>
          <w:sz w:val="28"/>
        </w:rPr>
        <w:t xml:space="preserve"> </w:t>
      </w:r>
      <w:r w:rsidR="002C3FE4">
        <w:rPr>
          <w:b/>
          <w:sz w:val="28"/>
        </w:rPr>
        <w:t>FEBBRA</w:t>
      </w:r>
      <w:r w:rsidR="00D520D4">
        <w:rPr>
          <w:b/>
          <w:sz w:val="28"/>
        </w:rPr>
        <w:t>IO</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524EE9">
        <w:rPr>
          <w:b/>
          <w:sz w:val="28"/>
        </w:rPr>
        <w:t>6</w:t>
      </w:r>
      <w:r>
        <w:rPr>
          <w:b/>
          <w:sz w:val="28"/>
        </w:rPr>
        <w:t>2</w:t>
      </w:r>
    </w:p>
    <w:p w:rsidR="00401601" w:rsidRPr="006A1DD1" w:rsidRDefault="00C80960" w:rsidP="00401601">
      <w:pPr>
        <w:jc w:val="center"/>
        <w:rPr>
          <w:b/>
          <w:sz w:val="6"/>
          <w:szCs w:val="6"/>
        </w:rPr>
      </w:pPr>
      <w:r w:rsidRPr="00C80960">
        <w:rPr>
          <w:b/>
          <w:noProof/>
          <w:sz w:val="28"/>
        </w:rPr>
        <w:pict>
          <v:roundrect id="_x0000_s1175" style="position:absolute;left:0;text-align:left;margin-left:5.4pt;margin-top:1.1pt;width:373.5pt;height:102.75pt;z-index:251690496" arcsize="10923f" strokecolor="#0d0d0d [3069]" strokeweight="1.75pt">
            <v:textbox style="mso-next-textbox:#_x0000_s1175">
              <w:txbxContent>
                <w:p w:rsidR="002F3428" w:rsidRPr="00326F4F" w:rsidRDefault="002F3428" w:rsidP="009651E6">
                  <w:pPr>
                    <w:ind w:left="709" w:hanging="142"/>
                    <w:jc w:val="center"/>
                    <w:rPr>
                      <w:b/>
                      <w:sz w:val="22"/>
                      <w:szCs w:val="20"/>
                    </w:rPr>
                  </w:pPr>
                  <w:r>
                    <w:rPr>
                      <w:b/>
                      <w:sz w:val="22"/>
                      <w:szCs w:val="20"/>
                    </w:rPr>
                    <w:t xml:space="preserve">- </w:t>
                  </w:r>
                  <w:r w:rsidR="00484D9F">
                    <w:rPr>
                      <w:b/>
                      <w:sz w:val="22"/>
                      <w:szCs w:val="20"/>
                    </w:rPr>
                    <w:t>V DOMENICA DOPO L’EPIFANIA</w:t>
                  </w:r>
                  <w:r w:rsidR="0096293E">
                    <w:rPr>
                      <w:b/>
                      <w:sz w:val="22"/>
                      <w:szCs w:val="20"/>
                    </w:rPr>
                    <w:t xml:space="preserve"> </w:t>
                  </w:r>
                  <w:r w:rsidR="009651E6">
                    <w:rPr>
                      <w:b/>
                      <w:sz w:val="22"/>
                      <w:szCs w:val="20"/>
                    </w:rPr>
                    <w:t xml:space="preserve"> </w:t>
                  </w:r>
                  <w:r w:rsidRPr="00326F4F">
                    <w:rPr>
                      <w:b/>
                      <w:sz w:val="22"/>
                      <w:szCs w:val="20"/>
                    </w:rPr>
                    <w:t xml:space="preserve"> -</w:t>
                  </w:r>
                </w:p>
                <w:p w:rsidR="002F3428" w:rsidRPr="000A10DB" w:rsidRDefault="002F3428" w:rsidP="000A10DB">
                  <w:pPr>
                    <w:ind w:left="720"/>
                    <w:rPr>
                      <w:rFonts w:asciiTheme="minorHAnsi" w:hAnsiTheme="minorHAnsi"/>
                      <w:sz w:val="6"/>
                      <w:szCs w:val="6"/>
                    </w:rPr>
                  </w:pPr>
                </w:p>
                <w:p w:rsidR="002F3428" w:rsidRDefault="00484D9F" w:rsidP="009651E6">
                  <w:pPr>
                    <w:rPr>
                      <w:rFonts w:ascii="Arial" w:hAnsi="Arial" w:cs="Arial"/>
                      <w:i/>
                      <w:sz w:val="19"/>
                      <w:szCs w:val="19"/>
                    </w:rPr>
                  </w:pPr>
                  <w:r>
                    <w:rPr>
                      <w:rFonts w:ascii="Arial" w:hAnsi="Arial" w:cs="Arial"/>
                      <w:i/>
                      <w:sz w:val="19"/>
                      <w:szCs w:val="19"/>
                    </w:rPr>
                    <w:t xml:space="preserve">Is 66, 18b – 22: Tutti i popoli verranno e vedranno la mia gloria. </w:t>
                  </w:r>
                </w:p>
                <w:p w:rsidR="002F3428" w:rsidRPr="001030F6" w:rsidRDefault="002F3428" w:rsidP="00401601">
                  <w:pPr>
                    <w:rPr>
                      <w:rFonts w:ascii="Arial" w:hAnsi="Arial" w:cs="Arial"/>
                      <w:i/>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484D9F">
                    <w:rPr>
                      <w:rFonts w:ascii="Arial" w:hAnsi="Arial" w:cs="Arial"/>
                      <w:i/>
                      <w:sz w:val="19"/>
                      <w:szCs w:val="19"/>
                    </w:rPr>
                    <w:t>3</w:t>
                  </w:r>
                  <w:r w:rsidR="0096293E">
                    <w:rPr>
                      <w:rFonts w:ascii="Arial" w:hAnsi="Arial" w:cs="Arial"/>
                      <w:i/>
                      <w:sz w:val="19"/>
                      <w:szCs w:val="19"/>
                    </w:rPr>
                    <w:t xml:space="preserve">2 </w:t>
                  </w:r>
                  <w:r>
                    <w:rPr>
                      <w:rFonts w:ascii="Arial" w:hAnsi="Arial" w:cs="Arial"/>
                      <w:i/>
                      <w:sz w:val="19"/>
                      <w:szCs w:val="19"/>
                    </w:rPr>
                    <w:t>(</w:t>
                  </w:r>
                  <w:r w:rsidR="00484D9F">
                    <w:rPr>
                      <w:rFonts w:ascii="Arial" w:hAnsi="Arial" w:cs="Arial"/>
                      <w:i/>
                      <w:sz w:val="19"/>
                      <w:szCs w:val="19"/>
                    </w:rPr>
                    <w:t xml:space="preserve">33): Esultate, o giusti, ne Signore. </w:t>
                  </w:r>
                </w:p>
                <w:p w:rsidR="002F3428" w:rsidRPr="001030F6" w:rsidRDefault="002F3428" w:rsidP="00401601">
                  <w:pPr>
                    <w:rPr>
                      <w:rFonts w:ascii="Arial" w:hAnsi="Arial" w:cs="Arial"/>
                      <w:i/>
                      <w:sz w:val="6"/>
                      <w:szCs w:val="6"/>
                    </w:rPr>
                  </w:pPr>
                </w:p>
                <w:p w:rsidR="002F3428" w:rsidRDefault="00F074F1" w:rsidP="00311FCE">
                  <w:pPr>
                    <w:rPr>
                      <w:rFonts w:ascii="Arial" w:hAnsi="Arial" w:cs="Arial"/>
                      <w:i/>
                      <w:sz w:val="19"/>
                      <w:szCs w:val="19"/>
                    </w:rPr>
                  </w:pPr>
                  <w:r>
                    <w:rPr>
                      <w:rFonts w:ascii="Arial" w:hAnsi="Arial" w:cs="Arial"/>
                      <w:i/>
                      <w:sz w:val="19"/>
                      <w:szCs w:val="19"/>
                    </w:rPr>
                    <w:t>Rm</w:t>
                  </w:r>
                  <w:r w:rsidR="00484D9F">
                    <w:rPr>
                      <w:rFonts w:ascii="Arial" w:hAnsi="Arial" w:cs="Arial"/>
                      <w:i/>
                      <w:sz w:val="19"/>
                      <w:szCs w:val="19"/>
                    </w:rPr>
                    <w:t xml:space="preserve">4, 13 – 17: La promessa ad Abramo in virtù della fede. </w:t>
                  </w:r>
                  <w:r>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Pr="00D503B1" w:rsidRDefault="00484D9F" w:rsidP="00401601">
                  <w:pPr>
                    <w:rPr>
                      <w:rFonts w:ascii="Arial" w:hAnsi="Arial" w:cs="Arial"/>
                      <w:i/>
                      <w:sz w:val="19"/>
                      <w:szCs w:val="19"/>
                    </w:rPr>
                  </w:pPr>
                  <w:r>
                    <w:rPr>
                      <w:rFonts w:ascii="Arial" w:hAnsi="Arial" w:cs="Arial"/>
                      <w:i/>
                      <w:sz w:val="19"/>
                      <w:szCs w:val="19"/>
                    </w:rPr>
                    <w:t xml:space="preserve">Gv 4, 46 – 54: La signoria di Cristo sulla vita: il secondo segno a Cana per il figlio  </w:t>
                  </w:r>
                  <w:r w:rsidRPr="00484D9F">
                    <w:rPr>
                      <w:rFonts w:ascii="Arial" w:hAnsi="Arial" w:cs="Arial"/>
                      <w:i/>
                      <w:color w:val="FFFFFF" w:themeColor="background1"/>
                      <w:sz w:val="19"/>
                      <w:szCs w:val="19"/>
                    </w:rPr>
                    <w:t xml:space="preserve">d   </w:t>
                  </w:r>
                  <w:r>
                    <w:rPr>
                      <w:rFonts w:ascii="Arial" w:hAnsi="Arial" w:cs="Arial"/>
                      <w:i/>
                      <w:sz w:val="19"/>
                      <w:szCs w:val="19"/>
                    </w:rPr>
                    <w:t xml:space="preserve">                                                                                                     del funzionario </w:t>
                  </w:r>
                  <w:r w:rsidR="00F074F1">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F70DFF" w:rsidRPr="00EC506F" w:rsidRDefault="00F70DFF" w:rsidP="00D74B33">
      <w:pPr>
        <w:jc w:val="both"/>
        <w:rPr>
          <w:rFonts w:asciiTheme="minorHAnsi" w:hAnsiTheme="minorHAnsi"/>
          <w:sz w:val="12"/>
          <w:szCs w:val="20"/>
        </w:rPr>
      </w:pPr>
    </w:p>
    <w:p w:rsidR="00484D9F" w:rsidRDefault="00484D9F" w:rsidP="009C4E90">
      <w:pPr>
        <w:jc w:val="both"/>
        <w:rPr>
          <w:rFonts w:asciiTheme="minorHAnsi" w:hAnsiTheme="minorHAnsi"/>
          <w:sz w:val="20"/>
          <w:szCs w:val="20"/>
        </w:rPr>
      </w:pPr>
    </w:p>
    <w:p w:rsidR="009C4E90" w:rsidRDefault="009C4E90" w:rsidP="009C4E90">
      <w:pPr>
        <w:jc w:val="both"/>
        <w:rPr>
          <w:rFonts w:asciiTheme="minorHAnsi" w:hAnsiTheme="minorHAnsi"/>
          <w:sz w:val="20"/>
          <w:szCs w:val="20"/>
        </w:rPr>
      </w:pPr>
      <w:r>
        <w:rPr>
          <w:rFonts w:asciiTheme="minorHAnsi" w:hAnsiTheme="minorHAnsi"/>
          <w:sz w:val="20"/>
          <w:szCs w:val="20"/>
        </w:rPr>
        <w:t>In queste domeniche che ci portano alla Quaresima, la liturgia ambrosiana ci propone brani evangelici di narrazioni di miracoli compiuti da Gesù. Ad una prima lettura si rimane un po’ perplessi per la loro eccezionalità</w:t>
      </w:r>
      <w:r w:rsidR="00BC1913">
        <w:rPr>
          <w:rFonts w:asciiTheme="minorHAnsi" w:hAnsiTheme="minorHAnsi"/>
          <w:sz w:val="20"/>
          <w:szCs w:val="20"/>
        </w:rPr>
        <w:t>,</w:t>
      </w:r>
      <w:r>
        <w:rPr>
          <w:rFonts w:asciiTheme="minorHAnsi" w:hAnsiTheme="minorHAnsi"/>
          <w:sz w:val="20"/>
          <w:szCs w:val="20"/>
        </w:rPr>
        <w:t xml:space="preserve"> tanto che stentiamo a creder</w:t>
      </w:r>
      <w:r w:rsidR="00BC1913">
        <w:rPr>
          <w:rFonts w:asciiTheme="minorHAnsi" w:hAnsiTheme="minorHAnsi"/>
          <w:sz w:val="20"/>
          <w:szCs w:val="20"/>
        </w:rPr>
        <w:t>e</w:t>
      </w:r>
      <w:r>
        <w:rPr>
          <w:rFonts w:asciiTheme="minorHAnsi" w:hAnsiTheme="minorHAnsi"/>
          <w:sz w:val="20"/>
          <w:szCs w:val="20"/>
        </w:rPr>
        <w:t xml:space="preserve"> anche alla loro verità storica. Certamente la salvezza che Dio ci ha offerto in Gesù si accoglie nella fede, ma negare la dimensione storia dell’agire di Gesù corrisponde a negare il cristianesimo stesso. “ </w:t>
      </w:r>
      <w:r w:rsidR="00BC1913">
        <w:rPr>
          <w:rFonts w:asciiTheme="minorHAnsi" w:hAnsiTheme="minorHAnsi"/>
          <w:sz w:val="20"/>
          <w:szCs w:val="20"/>
        </w:rPr>
        <w:t>S</w:t>
      </w:r>
      <w:r>
        <w:rPr>
          <w:rFonts w:asciiTheme="minorHAnsi" w:hAnsiTheme="minorHAnsi"/>
          <w:sz w:val="20"/>
          <w:szCs w:val="20"/>
        </w:rPr>
        <w:t>e non vedete segni e prodigi, voi non credete”: la riluttanza di Gesù a compiere i miracoli fa capire che il contenuto del miracolo stesso è l’incontro con lui, il riconoscimento della sua persona, e i miracoli potrebbero rimanere sterili e non condurre alla fede. Questa reazione di Gesù, per</w:t>
      </w:r>
      <w:r w:rsidR="00BC1913">
        <w:rPr>
          <w:rFonts w:asciiTheme="minorHAnsi" w:hAnsiTheme="minorHAnsi"/>
          <w:sz w:val="20"/>
          <w:szCs w:val="20"/>
        </w:rPr>
        <w:t>ò</w:t>
      </w:r>
      <w:r>
        <w:rPr>
          <w:rFonts w:asciiTheme="minorHAnsi" w:hAnsiTheme="minorHAnsi"/>
          <w:sz w:val="20"/>
          <w:szCs w:val="20"/>
        </w:rPr>
        <w:t>, mette anche in luce l’esigenza che la fede ha della necessità di “segni”. I miracoli non sono magie o automatismi</w:t>
      </w:r>
      <w:r w:rsidR="00BC1913">
        <w:rPr>
          <w:rFonts w:asciiTheme="minorHAnsi" w:hAnsiTheme="minorHAnsi"/>
          <w:sz w:val="20"/>
          <w:szCs w:val="20"/>
        </w:rPr>
        <w:t>,</w:t>
      </w:r>
      <w:r>
        <w:rPr>
          <w:rFonts w:asciiTheme="minorHAnsi" w:hAnsiTheme="minorHAnsi"/>
          <w:sz w:val="20"/>
          <w:szCs w:val="20"/>
        </w:rPr>
        <w:t xml:space="preserve"> ma “segni” che indicano l’imporsi di una eccezionalità di vita, segni della novità che era entrata nel mondo. Ed è cosi vero questo che, come nella vita terrena di Gesù la sua eccezionalità si imponeva e si documentava attraver</w:t>
      </w:r>
      <w:r w:rsidR="00BC1913">
        <w:rPr>
          <w:rFonts w:asciiTheme="minorHAnsi" w:hAnsiTheme="minorHAnsi"/>
          <w:sz w:val="20"/>
          <w:szCs w:val="20"/>
        </w:rPr>
        <w:t>so i</w:t>
      </w:r>
      <w:r>
        <w:rPr>
          <w:rFonts w:asciiTheme="minorHAnsi" w:hAnsiTheme="minorHAnsi"/>
          <w:sz w:val="20"/>
          <w:szCs w:val="20"/>
        </w:rPr>
        <w:t xml:space="preserve"> miracoli, nella comunità cristiana un miracolo più grande inizia a crescere nei secoli, col tempo. È il prodigio più eccezionale e grandioso di tutta la gente che sarebbe venuta dopo e che avrebbe perpetuato il riconoscimento di Gesù nel fatto della Chiesa. Nella Chiesa infatti permane la vicinanza di Gesù al dolore e alla sofferenza degli uomini, che si rivolgono a lui con fede e con fiducia nella sua “compassione”. Un solo grande prodigio oggi sostituisce la normalità </w:t>
      </w:r>
      <w:r w:rsidR="00BC1913">
        <w:rPr>
          <w:rFonts w:asciiTheme="minorHAnsi" w:hAnsiTheme="minorHAnsi"/>
          <w:sz w:val="20"/>
          <w:szCs w:val="20"/>
        </w:rPr>
        <w:t xml:space="preserve">dei miracoli </w:t>
      </w:r>
      <w:r>
        <w:rPr>
          <w:rFonts w:asciiTheme="minorHAnsi" w:hAnsiTheme="minorHAnsi"/>
          <w:sz w:val="20"/>
          <w:szCs w:val="20"/>
        </w:rPr>
        <w:t>e dei segni di allora, un prodigio per riconoscere il quale è richiesta però la stessa apertura dell’animo, lo stesso impeto di libertà di allora. È il prodigio della nost</w:t>
      </w:r>
      <w:r w:rsidR="005F057C">
        <w:rPr>
          <w:rFonts w:asciiTheme="minorHAnsi" w:hAnsiTheme="minorHAnsi"/>
          <w:sz w:val="20"/>
          <w:szCs w:val="20"/>
        </w:rPr>
        <w:t>r</w:t>
      </w:r>
      <w:r>
        <w:rPr>
          <w:rFonts w:asciiTheme="minorHAnsi" w:hAnsiTheme="minorHAnsi"/>
          <w:sz w:val="20"/>
          <w:szCs w:val="20"/>
        </w:rPr>
        <w:t>a adesione alla realtà di quell’Uomo di duemila anni fa</w:t>
      </w:r>
      <w:r w:rsidR="005F057C">
        <w:rPr>
          <w:rFonts w:asciiTheme="minorHAnsi" w:hAnsiTheme="minorHAnsi"/>
          <w:sz w:val="20"/>
          <w:szCs w:val="20"/>
        </w:rPr>
        <w:t xml:space="preserve"> riconosciuto realmente presente dentro il volto della Chiesa. </w:t>
      </w:r>
      <w:r>
        <w:rPr>
          <w:rFonts w:asciiTheme="minorHAnsi" w:hAnsiTheme="minorHAnsi"/>
          <w:sz w:val="20"/>
          <w:szCs w:val="20"/>
        </w:rPr>
        <w:t xml:space="preserve">  </w:t>
      </w:r>
    </w:p>
    <w:p w:rsidR="00C153FB" w:rsidRDefault="00C153FB" w:rsidP="009C4E90">
      <w:pPr>
        <w:jc w:val="both"/>
        <w:rPr>
          <w:rFonts w:ascii="Arial" w:hAnsi="Arial" w:cs="Arial"/>
          <w:b/>
          <w:color w:val="333333"/>
          <w:sz w:val="22"/>
          <w:szCs w:val="22"/>
        </w:rPr>
      </w:pPr>
    </w:p>
    <w:p w:rsidR="00616E62" w:rsidRPr="00616E62" w:rsidRDefault="00616E62" w:rsidP="00616E62">
      <w:pPr>
        <w:jc w:val="center"/>
        <w:rPr>
          <w:rFonts w:ascii="Arial" w:hAnsi="Arial" w:cs="Arial"/>
          <w:b/>
          <w:color w:val="333333"/>
          <w:sz w:val="22"/>
          <w:szCs w:val="20"/>
          <w:shd w:val="clear" w:color="auto" w:fill="FFFFFF"/>
        </w:rPr>
      </w:pPr>
      <w:r>
        <w:rPr>
          <w:rFonts w:ascii="Arial" w:hAnsi="Arial" w:cs="Arial"/>
          <w:b/>
          <w:color w:val="333333"/>
          <w:sz w:val="22"/>
          <w:szCs w:val="20"/>
          <w:shd w:val="clear" w:color="auto" w:fill="FFFFFF"/>
        </w:rPr>
        <w:lastRenderedPageBreak/>
        <w:t xml:space="preserve">XXII GIORNATA MONDIALE DEL MALATO </w:t>
      </w:r>
    </w:p>
    <w:p w:rsidR="0025011A" w:rsidRDefault="00FC55E9" w:rsidP="00616E62">
      <w:pPr>
        <w:jc w:val="both"/>
        <w:rPr>
          <w:rFonts w:asciiTheme="minorHAnsi" w:hAnsiTheme="minorHAnsi" w:cs="Arial"/>
          <w:color w:val="333333"/>
          <w:sz w:val="20"/>
          <w:szCs w:val="20"/>
          <w:shd w:val="clear" w:color="auto" w:fill="FFFFFF"/>
        </w:rPr>
      </w:pPr>
      <w:r>
        <w:rPr>
          <w:rFonts w:asciiTheme="minorHAnsi" w:hAnsiTheme="minorHAnsi" w:cs="Arial"/>
          <w:noProof/>
          <w:color w:val="333333"/>
          <w:sz w:val="20"/>
          <w:szCs w:val="20"/>
        </w:rPr>
        <w:drawing>
          <wp:anchor distT="0" distB="0" distL="114300" distR="114300" simplePos="0" relativeHeight="251723264" behindDoc="0" locked="0" layoutInCell="1" allowOverlap="1">
            <wp:simplePos x="0" y="0"/>
            <wp:positionH relativeFrom="column">
              <wp:posOffset>19050</wp:posOffset>
            </wp:positionH>
            <wp:positionV relativeFrom="paragraph">
              <wp:posOffset>87630</wp:posOffset>
            </wp:positionV>
            <wp:extent cx="1407795" cy="1828800"/>
            <wp:effectExtent l="19050" t="0" r="1905" b="0"/>
            <wp:wrapSquare wrapText="bothSides"/>
            <wp:docPr id="4" name="Immagine 3" descr="Giornata malat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ornata malato 2014"/>
                    <pic:cNvPicPr>
                      <a:picLocks noChangeAspect="1" noChangeArrowheads="1"/>
                    </pic:cNvPicPr>
                  </pic:nvPicPr>
                  <pic:blipFill>
                    <a:blip r:embed="rId14"/>
                    <a:srcRect/>
                    <a:stretch>
                      <a:fillRect/>
                    </a:stretch>
                  </pic:blipFill>
                  <pic:spPr bwMode="auto">
                    <a:xfrm>
                      <a:off x="0" y="0"/>
                      <a:ext cx="1407795" cy="1828800"/>
                    </a:xfrm>
                    <a:prstGeom prst="rect">
                      <a:avLst/>
                    </a:prstGeom>
                    <a:noFill/>
                    <a:ln w="9525">
                      <a:noFill/>
                      <a:miter lim="800000"/>
                      <a:headEnd/>
                      <a:tailEnd/>
                    </a:ln>
                  </pic:spPr>
                </pic:pic>
              </a:graphicData>
            </a:graphic>
          </wp:anchor>
        </w:drawing>
      </w:r>
      <w:r w:rsidR="00616E62" w:rsidRPr="00616E62">
        <w:rPr>
          <w:rFonts w:asciiTheme="minorHAnsi" w:hAnsiTheme="minorHAnsi" w:cs="Arial"/>
          <w:color w:val="333333"/>
          <w:sz w:val="20"/>
          <w:szCs w:val="20"/>
          <w:shd w:val="clear" w:color="auto" w:fill="FFFFFF"/>
        </w:rPr>
        <w:t xml:space="preserve">Martedì 11 febbraio vivremo la XXII Giornata mondiale del malato. Fu istituita da Giovanni Paolo II con molteplici finalità, tra le quali: sensibilizzare il popolo di Dio alla necessità di assicurare la migliore assistenza agli infermi; coinvolgere in maniera particolare le comunità </w:t>
      </w:r>
      <w:proofErr w:type="spellStart"/>
      <w:r w:rsidR="00616E62" w:rsidRPr="00616E62">
        <w:rPr>
          <w:rFonts w:asciiTheme="minorHAnsi" w:hAnsiTheme="minorHAnsi" w:cs="Arial"/>
          <w:color w:val="333333"/>
          <w:sz w:val="20"/>
          <w:szCs w:val="20"/>
          <w:shd w:val="clear" w:color="auto" w:fill="FFFFFF"/>
        </w:rPr>
        <w:t>crisitiane</w:t>
      </w:r>
      <w:proofErr w:type="spellEnd"/>
      <w:r w:rsidR="00616E62" w:rsidRPr="00616E62">
        <w:rPr>
          <w:rFonts w:asciiTheme="minorHAnsi" w:hAnsiTheme="minorHAnsi" w:cs="Arial"/>
          <w:color w:val="333333"/>
          <w:sz w:val="20"/>
          <w:szCs w:val="20"/>
          <w:shd w:val="clear" w:color="auto" w:fill="FFFFFF"/>
        </w:rPr>
        <w:t xml:space="preserve"> nella pastorale sanitaria; richiamare l'importanza della formazione e della crescita spirituale e morale di chi si accosta al malato. Ogni malattia, e soprattutto quelle molto debilitanti, pone la persona in una situazione di bisogno e di dipendenza: sperimentando la propria fragilità e finitezza, il malato vive una crescente solitudine, una distanza sempre maggiore dagli altri. La relazione stessa diventa elemento terapeutico, motivo di speranza e annuncio evangelico di prossimità e condivisione, particolarmente se il malato si trova di fronte ad un deserto relazionale.</w:t>
      </w:r>
    </w:p>
    <w:p w:rsidR="00FC55E9" w:rsidRPr="00FC55E9" w:rsidRDefault="00FC55E9" w:rsidP="00616E62">
      <w:pPr>
        <w:jc w:val="both"/>
        <w:rPr>
          <w:rFonts w:asciiTheme="minorHAnsi" w:hAnsiTheme="minorHAnsi" w:cs="Arial"/>
          <w:b/>
          <w:color w:val="000000"/>
          <w:sz w:val="6"/>
          <w:szCs w:val="20"/>
          <w:bdr w:val="none" w:sz="0" w:space="0" w:color="auto" w:frame="1"/>
        </w:rPr>
      </w:pPr>
    </w:p>
    <w:p w:rsidR="00737605" w:rsidRDefault="00616E62" w:rsidP="00157A82">
      <w:pPr>
        <w:rPr>
          <w:rFonts w:ascii="Arial" w:hAnsi="Arial" w:cs="Arial"/>
          <w:b/>
          <w:color w:val="000000"/>
          <w:sz w:val="6"/>
          <w:szCs w:val="22"/>
          <w:bdr w:val="none" w:sz="0" w:space="0" w:color="auto" w:frame="1"/>
        </w:rPr>
      </w:pPr>
      <w:r>
        <w:rPr>
          <w:rFonts w:ascii="Arial" w:hAnsi="Arial" w:cs="Arial"/>
          <w:b/>
          <w:noProof/>
          <w:color w:val="000000"/>
          <w:sz w:val="22"/>
          <w:szCs w:val="22"/>
        </w:rPr>
        <w:pict>
          <v:shapetype id="_x0000_t32" coordsize="21600,21600" o:spt="32" o:oned="t" path="m,l21600,21600e" filled="f">
            <v:path arrowok="t" fillok="f" o:connecttype="none"/>
            <o:lock v:ext="edit" shapetype="t"/>
          </v:shapetype>
          <v:shape id="_x0000_s1295" type="#_x0000_t32" style="position:absolute;margin-left:5.1pt;margin-top:.35pt;width:361.65pt;height:0;z-index:251720192" o:connectortype="straight">
            <v:stroke startarrow="diamond" endarrow="diamond"/>
          </v:shape>
        </w:pict>
      </w:r>
    </w:p>
    <w:p w:rsidR="00157A82" w:rsidRPr="00157A82" w:rsidRDefault="00157A82" w:rsidP="00157A82">
      <w:pPr>
        <w:rPr>
          <w:rFonts w:ascii="Arial" w:hAnsi="Arial" w:cs="Arial"/>
          <w:b/>
          <w:color w:val="000000"/>
          <w:sz w:val="2"/>
          <w:szCs w:val="22"/>
          <w:bdr w:val="none" w:sz="0" w:space="0" w:color="auto" w:frame="1"/>
        </w:rPr>
      </w:pPr>
    </w:p>
    <w:p w:rsidR="00FC55E9" w:rsidRDefault="00FC55E9" w:rsidP="00EC3966">
      <w:pPr>
        <w:jc w:val="center"/>
        <w:rPr>
          <w:rFonts w:ascii="Arial" w:hAnsi="Arial" w:cs="Arial"/>
          <w:b/>
          <w:sz w:val="22"/>
          <w:szCs w:val="22"/>
          <w:bdr w:val="none" w:sz="0" w:space="0" w:color="auto" w:frame="1"/>
        </w:rPr>
      </w:pPr>
      <w:r w:rsidRPr="00FC55E9">
        <w:rPr>
          <w:rFonts w:ascii="Arial" w:hAnsi="Arial" w:cs="Arial"/>
          <w:b/>
          <w:sz w:val="22"/>
          <w:szCs w:val="22"/>
          <w:shd w:val="clear" w:color="auto" w:fill="FFFFFF"/>
        </w:rPr>
        <w:t>È morto</w:t>
      </w:r>
      <w:r w:rsidRPr="00FC55E9">
        <w:rPr>
          <w:rStyle w:val="apple-converted-space"/>
          <w:rFonts w:ascii="Arial" w:hAnsi="Arial" w:cs="Arial"/>
          <w:b/>
          <w:sz w:val="22"/>
          <w:szCs w:val="22"/>
          <w:shd w:val="clear" w:color="auto" w:fill="FFFFFF"/>
        </w:rPr>
        <w:t> </w:t>
      </w:r>
      <w:hyperlink r:id="rId15" w:anchor=".UvIGFEJ5NQY" w:tgtFrame="_blank" w:history="1">
        <w:r w:rsidRPr="00FC55E9">
          <w:rPr>
            <w:rStyle w:val="Collegamentoipertestuale"/>
            <w:rFonts w:ascii="Arial" w:hAnsi="Arial" w:cs="Arial"/>
            <w:b/>
            <w:color w:val="auto"/>
            <w:sz w:val="22"/>
            <w:szCs w:val="22"/>
            <w:u w:val="none"/>
            <w:bdr w:val="none" w:sz="0" w:space="0" w:color="auto" w:frame="1"/>
          </w:rPr>
          <w:t>Eugenio Corti</w:t>
        </w:r>
      </w:hyperlink>
      <w:r w:rsidRPr="00FC55E9">
        <w:rPr>
          <w:rFonts w:ascii="Arial" w:hAnsi="Arial" w:cs="Arial"/>
          <w:b/>
          <w:sz w:val="22"/>
          <w:szCs w:val="22"/>
          <w:shd w:val="clear" w:color="auto" w:fill="FFFFFF"/>
        </w:rPr>
        <w:t>. L’autore del “Cavallo rosso” che scriveva «per tradurre in bellezza»</w:t>
      </w:r>
    </w:p>
    <w:p w:rsidR="00FC55E9" w:rsidRPr="00FC55E9" w:rsidRDefault="00FC55E9" w:rsidP="00FC55E9">
      <w:pPr>
        <w:pStyle w:val="NormaleWeb"/>
        <w:spacing w:before="0" w:beforeAutospacing="0" w:after="0" w:afterAutospacing="0" w:line="216" w:lineRule="atLeast"/>
        <w:jc w:val="both"/>
        <w:rPr>
          <w:rFonts w:asciiTheme="minorHAnsi" w:hAnsiTheme="minorHAnsi" w:cs="Tahoma"/>
          <w:sz w:val="20"/>
          <w:szCs w:val="20"/>
        </w:rPr>
      </w:pPr>
      <w:r w:rsidRPr="00FC55E9">
        <w:rPr>
          <w:rFonts w:asciiTheme="minorHAnsi" w:hAnsiTheme="minorHAnsi" w:cs="Tahoma"/>
          <w:noProof/>
          <w:sz w:val="20"/>
          <w:szCs w:val="20"/>
        </w:rPr>
        <w:drawing>
          <wp:anchor distT="0" distB="0" distL="114300" distR="114300" simplePos="0" relativeHeight="251722240" behindDoc="0" locked="0" layoutInCell="1" allowOverlap="1">
            <wp:simplePos x="0" y="0"/>
            <wp:positionH relativeFrom="column">
              <wp:posOffset>19050</wp:posOffset>
            </wp:positionH>
            <wp:positionV relativeFrom="paragraph">
              <wp:posOffset>155575</wp:posOffset>
            </wp:positionV>
            <wp:extent cx="1710055" cy="1495425"/>
            <wp:effectExtent l="19050" t="19050" r="23495" b="28575"/>
            <wp:wrapSquare wrapText="bothSides"/>
            <wp:docPr id="3" name="Immagine 1" descr="corti-eugenio-jpeg-crop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ti-eugenio-jpeg-crop_display"/>
                    <pic:cNvPicPr>
                      <a:picLocks noChangeAspect="1" noChangeArrowheads="1"/>
                    </pic:cNvPicPr>
                  </pic:nvPicPr>
                  <pic:blipFill>
                    <a:blip r:embed="rId16"/>
                    <a:srcRect/>
                    <a:stretch>
                      <a:fillRect/>
                    </a:stretch>
                  </pic:blipFill>
                  <pic:spPr bwMode="auto">
                    <a:xfrm>
                      <a:off x="0" y="0"/>
                      <a:ext cx="1710055" cy="1495425"/>
                    </a:xfrm>
                    <a:prstGeom prst="rect">
                      <a:avLst/>
                    </a:prstGeom>
                    <a:noFill/>
                    <a:ln w="9525">
                      <a:solidFill>
                        <a:schemeClr val="tx1"/>
                      </a:solidFill>
                      <a:miter lim="800000"/>
                      <a:headEnd/>
                      <a:tailEnd/>
                    </a:ln>
                  </pic:spPr>
                </pic:pic>
              </a:graphicData>
            </a:graphic>
          </wp:anchor>
        </w:drawing>
      </w:r>
      <w:r w:rsidRPr="00FC55E9">
        <w:rPr>
          <w:rFonts w:asciiTheme="minorHAnsi" w:hAnsiTheme="minorHAnsi" w:cs="Tahoma"/>
          <w:sz w:val="20"/>
          <w:szCs w:val="20"/>
        </w:rPr>
        <w:t xml:space="preserve">Si è spento </w:t>
      </w:r>
      <w:r w:rsidR="00215F45">
        <w:rPr>
          <w:rFonts w:asciiTheme="minorHAnsi" w:hAnsiTheme="minorHAnsi" w:cs="Tahoma"/>
          <w:sz w:val="20"/>
          <w:szCs w:val="20"/>
        </w:rPr>
        <w:t>lunedì</w:t>
      </w:r>
      <w:r w:rsidRPr="00FC55E9">
        <w:rPr>
          <w:rFonts w:asciiTheme="minorHAnsi" w:hAnsiTheme="minorHAnsi" w:cs="Tahoma"/>
          <w:sz w:val="20"/>
          <w:szCs w:val="20"/>
        </w:rPr>
        <w:t xml:space="preserve"> sera intorno alle 22, Eugenio Corti, grande scrittore autore del capolavoro</w:t>
      </w:r>
      <w:r w:rsidR="00215F45">
        <w:rPr>
          <w:rFonts w:asciiTheme="minorHAnsi" w:hAnsiTheme="minorHAnsi" w:cs="Tahoma"/>
          <w:sz w:val="20"/>
          <w:szCs w:val="20"/>
        </w:rPr>
        <w:t xml:space="preserve"> </w:t>
      </w:r>
      <w:r w:rsidRPr="00FC55E9">
        <w:rPr>
          <w:rStyle w:val="apple-converted-space"/>
          <w:rFonts w:asciiTheme="minorHAnsi" w:hAnsiTheme="minorHAnsi" w:cs="Tahoma"/>
          <w:sz w:val="20"/>
          <w:szCs w:val="20"/>
        </w:rPr>
        <w:t> </w:t>
      </w:r>
      <w:r w:rsidRPr="00215F45">
        <w:rPr>
          <w:rStyle w:val="Enfasicorsivo"/>
          <w:rFonts w:asciiTheme="minorHAnsi" w:hAnsiTheme="minorHAnsi" w:cs="Tahoma"/>
          <w:b/>
          <w:sz w:val="20"/>
          <w:szCs w:val="20"/>
          <w:bdr w:val="none" w:sz="0" w:space="0" w:color="auto" w:frame="1"/>
        </w:rPr>
        <w:t>Il cavallo rosso</w:t>
      </w:r>
      <w:r w:rsidRPr="00FC55E9">
        <w:rPr>
          <w:rStyle w:val="Enfasicorsivo"/>
          <w:rFonts w:asciiTheme="minorHAnsi" w:hAnsiTheme="minorHAnsi" w:cs="Tahoma"/>
          <w:sz w:val="20"/>
          <w:szCs w:val="20"/>
          <w:bdr w:val="none" w:sz="0" w:space="0" w:color="auto" w:frame="1"/>
        </w:rPr>
        <w:t>.</w:t>
      </w:r>
      <w:r w:rsidRPr="00FC55E9">
        <w:rPr>
          <w:rFonts w:asciiTheme="minorHAnsi" w:hAnsiTheme="minorHAnsi" w:cs="Tahoma"/>
          <w:sz w:val="20"/>
          <w:szCs w:val="20"/>
        </w:rPr>
        <w:t> Corti, nato a </w:t>
      </w:r>
      <w:proofErr w:type="spellStart"/>
      <w:r w:rsidRPr="00FC55E9">
        <w:rPr>
          <w:rFonts w:asciiTheme="minorHAnsi" w:hAnsiTheme="minorHAnsi" w:cs="Tahoma"/>
          <w:sz w:val="20"/>
          <w:szCs w:val="20"/>
        </w:rPr>
        <w:t>Besana</w:t>
      </w:r>
      <w:proofErr w:type="spellEnd"/>
      <w:r w:rsidRPr="00FC55E9">
        <w:rPr>
          <w:rFonts w:asciiTheme="minorHAnsi" w:hAnsiTheme="minorHAnsi" w:cs="Tahoma"/>
          <w:sz w:val="20"/>
          <w:szCs w:val="20"/>
        </w:rPr>
        <w:t xml:space="preserve"> Brianza il 21 gennaio 1921, era non solo un apprezzato romanziere e autore di testi teatrali, ma anche saggista e intellettuale. Di recente, il presidente della Repubblica, Giorgio Napolitano, gli aveva conferito la </w:t>
      </w:r>
      <w:hyperlink r:id="rId17" w:anchor=".UvH1LkJ5NQY" w:tgtFrame="_blank" w:history="1">
        <w:r w:rsidRPr="00FC55E9">
          <w:rPr>
            <w:rStyle w:val="Enfasigrassetto"/>
            <w:rFonts w:asciiTheme="minorHAnsi" w:hAnsiTheme="minorHAnsi" w:cs="Tahoma"/>
            <w:b w:val="0"/>
            <w:sz w:val="20"/>
            <w:szCs w:val="20"/>
            <w:bdr w:val="none" w:sz="0" w:space="0" w:color="auto" w:frame="1"/>
          </w:rPr>
          <w:t>Medaglia d’oro ai benemeriti della cultura e dell’arte</w:t>
        </w:r>
      </w:hyperlink>
      <w:r w:rsidRPr="00FC55E9">
        <w:rPr>
          <w:rFonts w:asciiTheme="minorHAnsi" w:hAnsiTheme="minorHAnsi" w:cs="Tahoma"/>
          <w:sz w:val="20"/>
          <w:szCs w:val="20"/>
        </w:rPr>
        <w:t>. Sebbene il mondo della grande cultura gli abbia conferito giusti riconoscimenti solo in età tardiva, Corti è stato autore di successo.</w:t>
      </w:r>
      <w:r w:rsidRPr="00FC55E9">
        <w:rPr>
          <w:rStyle w:val="apple-converted-space"/>
          <w:rFonts w:asciiTheme="minorHAnsi" w:hAnsiTheme="minorHAnsi" w:cs="Tahoma"/>
          <w:sz w:val="20"/>
          <w:szCs w:val="20"/>
        </w:rPr>
        <w:t> </w:t>
      </w:r>
      <w:r w:rsidRPr="00FC55E9">
        <w:rPr>
          <w:rStyle w:val="Enfasicorsivo"/>
          <w:rFonts w:asciiTheme="minorHAnsi" w:hAnsiTheme="minorHAnsi" w:cs="Tahoma"/>
          <w:sz w:val="20"/>
          <w:szCs w:val="20"/>
          <w:bdr w:val="none" w:sz="0" w:space="0" w:color="auto" w:frame="1"/>
        </w:rPr>
        <w:t>Il cavallo rosso</w:t>
      </w:r>
      <w:r w:rsidRPr="00FC55E9">
        <w:rPr>
          <w:rFonts w:asciiTheme="minorHAnsi" w:hAnsiTheme="minorHAnsi" w:cs="Tahoma"/>
          <w:sz w:val="20"/>
          <w:szCs w:val="20"/>
        </w:rPr>
        <w:t xml:space="preserve">, pubblicato per la prima volta nel 1983, vanta innumerevoli ristampe e traduzioni (anche in lituano, rumeno e giapponese). In Francia – paese laico per eccellenza – il nome di Corti godette persino maggiore fortuna che da noi, venendo paragonato a autori immortali quali Hemingway, Mann, </w:t>
      </w:r>
      <w:proofErr w:type="spellStart"/>
      <w:r w:rsidRPr="00FC55E9">
        <w:rPr>
          <w:rFonts w:asciiTheme="minorHAnsi" w:hAnsiTheme="minorHAnsi" w:cs="Tahoma"/>
          <w:sz w:val="20"/>
          <w:szCs w:val="20"/>
        </w:rPr>
        <w:t>Camus</w:t>
      </w:r>
      <w:proofErr w:type="spellEnd"/>
      <w:r w:rsidRPr="00FC55E9">
        <w:rPr>
          <w:rFonts w:asciiTheme="minorHAnsi" w:hAnsiTheme="minorHAnsi" w:cs="Tahoma"/>
          <w:sz w:val="20"/>
          <w:szCs w:val="20"/>
        </w:rPr>
        <w:t xml:space="preserve">, Kafka e </w:t>
      </w:r>
      <w:proofErr w:type="spellStart"/>
      <w:r w:rsidRPr="00FC55E9">
        <w:rPr>
          <w:rFonts w:asciiTheme="minorHAnsi" w:hAnsiTheme="minorHAnsi" w:cs="Tahoma"/>
          <w:sz w:val="20"/>
          <w:szCs w:val="20"/>
        </w:rPr>
        <w:t>Musil</w:t>
      </w:r>
      <w:proofErr w:type="spellEnd"/>
      <w:r w:rsidRPr="00FC55E9">
        <w:rPr>
          <w:rFonts w:asciiTheme="minorHAnsi" w:hAnsiTheme="minorHAnsi" w:cs="Tahoma"/>
          <w:sz w:val="20"/>
          <w:szCs w:val="20"/>
        </w:rPr>
        <w:t xml:space="preserve">. Sebbene il suo nome non compaia nella </w:t>
      </w:r>
      <w:proofErr w:type="spellStart"/>
      <w:r w:rsidRPr="00FC55E9">
        <w:rPr>
          <w:rFonts w:asciiTheme="minorHAnsi" w:hAnsiTheme="minorHAnsi" w:cs="Tahoma"/>
          <w:sz w:val="20"/>
          <w:szCs w:val="20"/>
        </w:rPr>
        <w:t>Garzantina</w:t>
      </w:r>
      <w:proofErr w:type="spellEnd"/>
      <w:r w:rsidRPr="00FC55E9">
        <w:rPr>
          <w:rFonts w:asciiTheme="minorHAnsi" w:hAnsiTheme="minorHAnsi" w:cs="Tahoma"/>
          <w:sz w:val="20"/>
          <w:szCs w:val="20"/>
        </w:rPr>
        <w:t xml:space="preserve">, il grande critico George Steiner arrivò ad accostarlo a </w:t>
      </w:r>
      <w:proofErr w:type="spellStart"/>
      <w:r w:rsidRPr="00FC55E9">
        <w:rPr>
          <w:rFonts w:asciiTheme="minorHAnsi" w:hAnsiTheme="minorHAnsi" w:cs="Tahoma"/>
          <w:sz w:val="20"/>
          <w:szCs w:val="20"/>
        </w:rPr>
        <w:t>Vasilij</w:t>
      </w:r>
      <w:proofErr w:type="spellEnd"/>
      <w:r w:rsidRPr="00FC55E9">
        <w:rPr>
          <w:rFonts w:asciiTheme="minorHAnsi" w:hAnsiTheme="minorHAnsi" w:cs="Tahoma"/>
          <w:sz w:val="20"/>
          <w:szCs w:val="20"/>
        </w:rPr>
        <w:t xml:space="preserve"> </w:t>
      </w:r>
      <w:proofErr w:type="spellStart"/>
      <w:r w:rsidRPr="00FC55E9">
        <w:rPr>
          <w:rFonts w:asciiTheme="minorHAnsi" w:hAnsiTheme="minorHAnsi" w:cs="Tahoma"/>
          <w:sz w:val="20"/>
          <w:szCs w:val="20"/>
        </w:rPr>
        <w:t>Grossman</w:t>
      </w:r>
      <w:proofErr w:type="spellEnd"/>
      <w:r w:rsidRPr="00FC55E9">
        <w:rPr>
          <w:rFonts w:asciiTheme="minorHAnsi" w:hAnsiTheme="minorHAnsi" w:cs="Tahoma"/>
          <w:sz w:val="20"/>
          <w:szCs w:val="20"/>
        </w:rPr>
        <w:t>: «</w:t>
      </w:r>
      <w:r w:rsidRPr="00FC55E9">
        <w:rPr>
          <w:rStyle w:val="Enfasicorsivo"/>
          <w:rFonts w:asciiTheme="minorHAnsi" w:hAnsiTheme="minorHAnsi" w:cs="Tahoma"/>
          <w:sz w:val="20"/>
          <w:szCs w:val="20"/>
          <w:bdr w:val="none" w:sz="0" w:space="0" w:color="auto" w:frame="1"/>
        </w:rPr>
        <w:t>Vita e destino</w:t>
      </w:r>
      <w:r w:rsidRPr="00FC55E9">
        <w:rPr>
          <w:rStyle w:val="apple-converted-space"/>
          <w:rFonts w:asciiTheme="minorHAnsi" w:hAnsiTheme="minorHAnsi" w:cs="Tahoma"/>
          <w:sz w:val="20"/>
          <w:szCs w:val="20"/>
        </w:rPr>
        <w:t> </w:t>
      </w:r>
      <w:r w:rsidRPr="00FC55E9">
        <w:rPr>
          <w:rFonts w:asciiTheme="minorHAnsi" w:hAnsiTheme="minorHAnsi" w:cs="Tahoma"/>
          <w:sz w:val="20"/>
          <w:szCs w:val="20"/>
        </w:rPr>
        <w:t>e</w:t>
      </w:r>
      <w:r w:rsidRPr="00FC55E9">
        <w:rPr>
          <w:rStyle w:val="apple-converted-space"/>
          <w:rFonts w:asciiTheme="minorHAnsi" w:hAnsiTheme="minorHAnsi" w:cs="Tahoma"/>
          <w:sz w:val="20"/>
          <w:szCs w:val="20"/>
        </w:rPr>
        <w:t> </w:t>
      </w:r>
      <w:r w:rsidRPr="00FC55E9">
        <w:rPr>
          <w:rStyle w:val="Enfasicorsivo"/>
          <w:rFonts w:asciiTheme="minorHAnsi" w:hAnsiTheme="minorHAnsi" w:cs="Tahoma"/>
          <w:sz w:val="20"/>
          <w:szCs w:val="20"/>
          <w:bdr w:val="none" w:sz="0" w:space="0" w:color="auto" w:frame="1"/>
        </w:rPr>
        <w:t>Il cavallo rosso</w:t>
      </w:r>
      <w:r w:rsidRPr="00FC55E9">
        <w:rPr>
          <w:rStyle w:val="apple-converted-space"/>
          <w:rFonts w:asciiTheme="minorHAnsi" w:hAnsiTheme="minorHAnsi" w:cs="Tahoma"/>
          <w:sz w:val="20"/>
          <w:szCs w:val="20"/>
        </w:rPr>
        <w:t> </w:t>
      </w:r>
      <w:r w:rsidRPr="00FC55E9">
        <w:rPr>
          <w:rFonts w:asciiTheme="minorHAnsi" w:hAnsiTheme="minorHAnsi" w:cs="Tahoma"/>
          <w:sz w:val="20"/>
          <w:szCs w:val="20"/>
        </w:rPr>
        <w:t>eclissano quasi tutti i romanzi che vengono presi sul serio oggi».</w:t>
      </w:r>
      <w:r>
        <w:rPr>
          <w:rFonts w:asciiTheme="minorHAnsi" w:hAnsiTheme="minorHAnsi" w:cs="Tahoma"/>
          <w:sz w:val="20"/>
          <w:szCs w:val="20"/>
        </w:rPr>
        <w:t xml:space="preserve"> </w:t>
      </w:r>
      <w:r w:rsidRPr="00FC55E9">
        <w:rPr>
          <w:rFonts w:asciiTheme="minorHAnsi" w:hAnsiTheme="minorHAnsi" w:cs="Tahoma"/>
          <w:sz w:val="20"/>
          <w:szCs w:val="20"/>
        </w:rPr>
        <w:t xml:space="preserve">Corti, uomo cattolico tutto di un pezzo, non visse mai di risentimento per i riconoscimenti che non gli furono attribuiti. Sapeva bene che le sue convinzioni e la sua fede erano insuperabile ostacolo a farlo accettare dal bel mondo. Tuttavia erano in molti che, dopo la lettura dei suoi romanzi, andavano a trovarlo nella sua villa </w:t>
      </w:r>
      <w:proofErr w:type="spellStart"/>
      <w:r w:rsidRPr="00FC55E9">
        <w:rPr>
          <w:rFonts w:asciiTheme="minorHAnsi" w:hAnsiTheme="minorHAnsi" w:cs="Tahoma"/>
          <w:sz w:val="20"/>
          <w:szCs w:val="20"/>
        </w:rPr>
        <w:t>brianzola</w:t>
      </w:r>
      <w:proofErr w:type="spellEnd"/>
      <w:r w:rsidRPr="00FC55E9">
        <w:rPr>
          <w:rFonts w:asciiTheme="minorHAnsi" w:hAnsiTheme="minorHAnsi" w:cs="Tahoma"/>
          <w:sz w:val="20"/>
          <w:szCs w:val="20"/>
        </w:rPr>
        <w:t xml:space="preserve">, le cui porte erano sempre aperte, ricevendo egli – con cortesia d’altri tempi -, giornalisti, intellettuali o semplici curiosi. Anni fa, alcuni di loro hanno organizzato in suo onore un comitato perché gli fosse assegnato il Premio Nobel per la Letteratura. Corti che, senza falsa modestia diceva «me lo merito», era anche consapevole che non lo avrebbe mai avuto. D’altronde, diceva con </w:t>
      </w:r>
      <w:r w:rsidRPr="00FC55E9">
        <w:rPr>
          <w:rFonts w:asciiTheme="minorHAnsi" w:hAnsiTheme="minorHAnsi" w:cs="Tahoma"/>
          <w:sz w:val="20"/>
          <w:szCs w:val="20"/>
        </w:rPr>
        <w:lastRenderedPageBreak/>
        <w:t>sicurezza, i plausi andavano a gente diversa da lui: a Dario Fo o a Umberto Eco, «uno che – disse una volta –, semplicemente, rappresenta il niente».</w:t>
      </w:r>
    </w:p>
    <w:p w:rsidR="00616E62" w:rsidRPr="00FC55E9" w:rsidRDefault="00FC55E9" w:rsidP="00FC55E9">
      <w:pPr>
        <w:pStyle w:val="NormaleWeb"/>
        <w:spacing w:before="0" w:beforeAutospacing="0" w:after="0" w:afterAutospacing="0" w:line="216" w:lineRule="atLeast"/>
        <w:jc w:val="both"/>
        <w:rPr>
          <w:rFonts w:asciiTheme="minorHAnsi" w:hAnsiTheme="minorHAnsi" w:cs="Tahoma"/>
          <w:color w:val="000000"/>
          <w:sz w:val="20"/>
          <w:szCs w:val="20"/>
        </w:rPr>
      </w:pPr>
      <w:r w:rsidRPr="00FC55E9">
        <w:rPr>
          <w:rStyle w:val="Enfasigrassetto"/>
          <w:rFonts w:asciiTheme="minorHAnsi" w:hAnsiTheme="minorHAnsi" w:cs="Tahoma"/>
          <w:b w:val="0"/>
          <w:sz w:val="20"/>
          <w:szCs w:val="20"/>
          <w:bdr w:val="none" w:sz="0" w:space="0" w:color="auto" w:frame="1"/>
        </w:rPr>
        <w:t>UN SOLDATO CRISTIANO.</w:t>
      </w:r>
      <w:r w:rsidRPr="00FC55E9">
        <w:rPr>
          <w:rStyle w:val="apple-converted-space"/>
          <w:rFonts w:asciiTheme="minorHAnsi" w:hAnsiTheme="minorHAnsi" w:cs="Tahoma"/>
          <w:sz w:val="20"/>
          <w:szCs w:val="20"/>
        </w:rPr>
        <w:t> </w:t>
      </w:r>
      <w:r w:rsidRPr="00FC55E9">
        <w:rPr>
          <w:rFonts w:asciiTheme="minorHAnsi" w:hAnsiTheme="minorHAnsi" w:cs="Tahoma"/>
          <w:sz w:val="20"/>
          <w:szCs w:val="20"/>
        </w:rPr>
        <w:t>Altri parleranno del suo lascito letterario. A</w:t>
      </w:r>
      <w:r w:rsidRPr="00FC55E9">
        <w:rPr>
          <w:rStyle w:val="apple-converted-space"/>
          <w:rFonts w:asciiTheme="minorHAnsi" w:hAnsiTheme="minorHAnsi" w:cs="Tahoma"/>
          <w:sz w:val="20"/>
          <w:szCs w:val="20"/>
        </w:rPr>
        <w:t> </w:t>
      </w:r>
      <w:r w:rsidRPr="00FC55E9">
        <w:rPr>
          <w:rStyle w:val="Enfasicorsivo"/>
          <w:rFonts w:asciiTheme="minorHAnsi" w:hAnsiTheme="minorHAnsi" w:cs="Tahoma"/>
          <w:sz w:val="20"/>
          <w:szCs w:val="20"/>
          <w:bdr w:val="none" w:sz="0" w:space="0" w:color="auto" w:frame="1"/>
        </w:rPr>
        <w:t>Tempi</w:t>
      </w:r>
      <w:r w:rsidRPr="00FC55E9">
        <w:rPr>
          <w:rFonts w:asciiTheme="minorHAnsi" w:hAnsiTheme="minorHAnsi" w:cs="Tahoma"/>
          <w:sz w:val="20"/>
          <w:szCs w:val="20"/>
        </w:rPr>
        <w:t>, che Corti degnò di stima e amicizia immeritata, rimangono alcuni fogli di suoi appunti scritti a matita – che ci consegnò dopo un’intervista -, e alcuni giudizi a margine di quei colloqui nel suo soggiorno. Come quando ci spiegò di essere grato per ogni giorno che Dio gli aveva concesso di trascorrere in Terra, perché «siamo nell’immanenza, ma siamo fatti per la trascendenza».</w:t>
      </w:r>
      <w:r w:rsidRPr="00FC55E9">
        <w:rPr>
          <w:rFonts w:asciiTheme="minorHAnsi" w:hAnsiTheme="minorHAnsi" w:cs="Tahoma"/>
          <w:sz w:val="20"/>
          <w:szCs w:val="20"/>
        </w:rPr>
        <w:br/>
        <w:t>Amava parlare della sua</w:t>
      </w:r>
      <w:r w:rsidRPr="00FC55E9">
        <w:rPr>
          <w:rStyle w:val="apple-converted-space"/>
          <w:rFonts w:asciiTheme="minorHAnsi" w:hAnsiTheme="minorHAnsi" w:cs="Tahoma"/>
          <w:sz w:val="20"/>
          <w:szCs w:val="20"/>
        </w:rPr>
        <w:t> </w:t>
      </w:r>
      <w:hyperlink r:id="rId18" w:anchor=".UvH1LkJ5NQY" w:tgtFrame="_blank" w:history="1">
        <w:r w:rsidRPr="00FC55E9">
          <w:rPr>
            <w:rStyle w:val="Enfasigrassetto"/>
            <w:rFonts w:asciiTheme="minorHAnsi" w:hAnsiTheme="minorHAnsi" w:cs="Tahoma"/>
            <w:b w:val="0"/>
            <w:sz w:val="20"/>
            <w:szCs w:val="20"/>
            <w:bdr w:val="none" w:sz="0" w:space="0" w:color="auto" w:frame="1"/>
          </w:rPr>
          <w:t>esperienza di guerra</w:t>
        </w:r>
      </w:hyperlink>
      <w:r w:rsidRPr="00FC55E9">
        <w:rPr>
          <w:rStyle w:val="apple-converted-space"/>
          <w:rFonts w:asciiTheme="minorHAnsi" w:hAnsiTheme="minorHAnsi" w:cs="Tahoma"/>
          <w:sz w:val="20"/>
          <w:szCs w:val="20"/>
        </w:rPr>
        <w:t> </w:t>
      </w:r>
      <w:r w:rsidRPr="00FC55E9">
        <w:rPr>
          <w:rFonts w:asciiTheme="minorHAnsi" w:hAnsiTheme="minorHAnsi" w:cs="Tahoma"/>
          <w:sz w:val="20"/>
          <w:szCs w:val="20"/>
        </w:rPr>
        <w:t>(era partito volontario col 30esimo Raggruppamento di artiglieria sul fronte russo), dell’avanzata fino al Don e poi alla successiva ritirata, delle marce diurne a 15 gradi sottozero e notturne, quando la temperatura scendeva fin sotto i 40 gradi. Travasò quelle sue esperienze nelle sue opere e, ci raccontò che, ancora negli anni Duemila, riceveva «lettere di familiari che mi chiedono le sorti dei loro congiunti. E io rispondo, rispondo a tutti». Diceva di sentirsi, ancora a novant’anni, un soldato. Perché è questo lo spirito con cui dovrebbe vivere ogni buon cristiano: «</w:t>
      </w:r>
      <w:proofErr w:type="spellStart"/>
      <w:r w:rsidRPr="00FC55E9">
        <w:rPr>
          <w:rFonts w:asciiTheme="minorHAnsi" w:hAnsiTheme="minorHAnsi" w:cs="Tahoma"/>
          <w:sz w:val="20"/>
          <w:szCs w:val="20"/>
        </w:rPr>
        <w:t>Militia</w:t>
      </w:r>
      <w:proofErr w:type="spellEnd"/>
      <w:r w:rsidRPr="00FC55E9">
        <w:rPr>
          <w:rFonts w:asciiTheme="minorHAnsi" w:hAnsiTheme="minorHAnsi" w:cs="Tahoma"/>
          <w:sz w:val="20"/>
          <w:szCs w:val="20"/>
        </w:rPr>
        <w:t xml:space="preserve"> est vita </w:t>
      </w:r>
      <w:proofErr w:type="spellStart"/>
      <w:r w:rsidRPr="00FC55E9">
        <w:rPr>
          <w:rFonts w:asciiTheme="minorHAnsi" w:hAnsiTheme="minorHAnsi" w:cs="Tahoma"/>
          <w:sz w:val="20"/>
          <w:szCs w:val="20"/>
        </w:rPr>
        <w:t>hominum</w:t>
      </w:r>
      <w:proofErr w:type="spellEnd"/>
      <w:r w:rsidRPr="00FC55E9">
        <w:rPr>
          <w:rFonts w:asciiTheme="minorHAnsi" w:hAnsiTheme="minorHAnsi" w:cs="Tahoma"/>
          <w:sz w:val="20"/>
          <w:szCs w:val="20"/>
        </w:rPr>
        <w:t xml:space="preserve"> super terra». Un atteggiamento combattivo che sapeva unire a una solare comprensione per le miserie umane. Non a caso si vantava di avere conosciuto due santi nella sua vita:</w:t>
      </w:r>
      <w:r w:rsidRPr="00FC55E9">
        <w:rPr>
          <w:rStyle w:val="apple-converted-space"/>
          <w:rFonts w:asciiTheme="minorHAnsi" w:hAnsiTheme="minorHAnsi" w:cs="Tahoma"/>
          <w:sz w:val="20"/>
          <w:szCs w:val="20"/>
        </w:rPr>
        <w:t> </w:t>
      </w:r>
      <w:hyperlink r:id="rId19" w:anchor=".UvH8zkJ5NQY" w:tgtFrame="_blank" w:history="1">
        <w:r w:rsidRPr="00FC55E9">
          <w:rPr>
            <w:rStyle w:val="Enfasigrassetto"/>
            <w:rFonts w:asciiTheme="minorHAnsi" w:hAnsiTheme="minorHAnsi" w:cs="Tahoma"/>
            <w:b w:val="0"/>
            <w:sz w:val="20"/>
            <w:szCs w:val="20"/>
            <w:bdr w:val="none" w:sz="0" w:space="0" w:color="auto" w:frame="1"/>
          </w:rPr>
          <w:t>don Carlo Gnocchi</w:t>
        </w:r>
      </w:hyperlink>
      <w:r w:rsidRPr="00FC55E9">
        <w:rPr>
          <w:rStyle w:val="apple-converted-space"/>
          <w:rFonts w:asciiTheme="minorHAnsi" w:hAnsiTheme="minorHAnsi" w:cs="Tahoma"/>
          <w:sz w:val="20"/>
          <w:szCs w:val="20"/>
        </w:rPr>
        <w:t> </w:t>
      </w:r>
      <w:r w:rsidRPr="00FC55E9">
        <w:rPr>
          <w:rFonts w:asciiTheme="minorHAnsi" w:hAnsiTheme="minorHAnsi" w:cs="Tahoma"/>
          <w:sz w:val="20"/>
          <w:szCs w:val="20"/>
        </w:rPr>
        <w:t xml:space="preserve">– sacerdote che lo aveva sposato – e don Luigi Giussani, come lui un cattolico “irregolare” che sapeva unire la fede pugnace alla temperanza di giudizio verso le incongruenze dei fratelli uomini. </w:t>
      </w:r>
      <w:r w:rsidRPr="00FC55E9">
        <w:rPr>
          <w:rStyle w:val="Enfasigrassetto"/>
          <w:rFonts w:asciiTheme="minorHAnsi" w:hAnsiTheme="minorHAnsi" w:cs="Tahoma"/>
          <w:b w:val="0"/>
          <w:sz w:val="20"/>
          <w:szCs w:val="20"/>
          <w:bdr w:val="none" w:sz="0" w:space="0" w:color="auto" w:frame="1"/>
        </w:rPr>
        <w:t>«IL MIO COMPITO? LA BELLEZZA».</w:t>
      </w:r>
      <w:r w:rsidRPr="00FC55E9">
        <w:rPr>
          <w:rStyle w:val="apple-converted-space"/>
          <w:rFonts w:asciiTheme="minorHAnsi" w:hAnsiTheme="minorHAnsi" w:cs="Tahoma"/>
          <w:sz w:val="20"/>
          <w:szCs w:val="20"/>
        </w:rPr>
        <w:t> </w:t>
      </w:r>
      <w:r w:rsidRPr="00FC55E9">
        <w:rPr>
          <w:rFonts w:asciiTheme="minorHAnsi" w:hAnsiTheme="minorHAnsi" w:cs="Tahoma"/>
          <w:sz w:val="20"/>
          <w:szCs w:val="20"/>
        </w:rPr>
        <w:t>Non era un cattolico da sacrestia. Discorreva di politica e di tutto quanto accadeva nella società, cercando sempre di cogliere il nocciolo della questione, senza infingimenti e paure, con una particolare attenzione all’educazione giovanile (fu ispiratore della nascita di un liceo della zona, il “don Gnocchi” di Carate Brianza). Per questo, pur col necessario disincanto e bonaria ironia, aveva accettato di parlare con tempi anche di politica. Fu in quell’occasione che, al termine del colloquio, con qualche titubanza, gli chiedemmo cosa ancora si aspettasse dall’esistenza alla sua ormai veneranda età. Ci rispose che non era passato giorno in cui non avesse cercato di anteporre la verità al successo. «È il mio compito», sentenziò</w:t>
      </w:r>
      <w:r w:rsidRPr="00FC55E9">
        <w:rPr>
          <w:rFonts w:asciiTheme="minorHAnsi" w:hAnsiTheme="minorHAnsi" w:cs="Tahoma"/>
          <w:color w:val="000000"/>
          <w:sz w:val="20"/>
          <w:szCs w:val="20"/>
        </w:rPr>
        <w:t>. «Scrivere per tradurre in bellezza, ideale da cui non mi sono mai allontanato».</w:t>
      </w:r>
    </w:p>
    <w:p w:rsidR="00616E62" w:rsidRPr="005B6A0C" w:rsidRDefault="00A946EE" w:rsidP="005509E9">
      <w:pPr>
        <w:rPr>
          <w:rFonts w:ascii="Arial" w:hAnsi="Arial" w:cs="Arial"/>
          <w:b/>
          <w:color w:val="000000"/>
          <w:sz w:val="16"/>
          <w:szCs w:val="22"/>
          <w:bdr w:val="none" w:sz="0" w:space="0" w:color="auto" w:frame="1"/>
        </w:rPr>
      </w:pPr>
      <w:r>
        <w:rPr>
          <w:rFonts w:ascii="Arial" w:hAnsi="Arial" w:cs="Arial"/>
          <w:b/>
          <w:noProof/>
          <w:color w:val="000000"/>
          <w:sz w:val="22"/>
          <w:szCs w:val="22"/>
        </w:rPr>
        <w:pict>
          <v:shape id="_x0000_s1300" type="#_x0000_t32" style="position:absolute;margin-left:8.85pt;margin-top:3.3pt;width:361.65pt;height:0;z-index:251721216" o:connectortype="straight">
            <v:stroke startarrow="diamond" endarrow="diamond"/>
          </v:shape>
        </w:pict>
      </w:r>
    </w:p>
    <w:p w:rsidR="00FC55E9" w:rsidRDefault="00FC55E9" w:rsidP="00EC3966">
      <w:pPr>
        <w:jc w:val="center"/>
        <w:rPr>
          <w:rFonts w:ascii="Arial" w:hAnsi="Arial" w:cs="Arial"/>
          <w:b/>
          <w:color w:val="000000"/>
          <w:sz w:val="22"/>
          <w:szCs w:val="22"/>
          <w:shd w:val="clear" w:color="auto" w:fill="FFFFFF"/>
        </w:rPr>
      </w:pPr>
      <w:r w:rsidRPr="00FC55E9">
        <w:rPr>
          <w:rFonts w:ascii="Arial" w:hAnsi="Arial" w:cs="Arial"/>
          <w:b/>
          <w:color w:val="000000"/>
          <w:sz w:val="22"/>
          <w:szCs w:val="22"/>
          <w:shd w:val="clear" w:color="auto" w:fill="FFFFFF"/>
        </w:rPr>
        <w:t>Padre Lombardi</w:t>
      </w:r>
      <w:r w:rsidR="0092529C">
        <w:rPr>
          <w:rFonts w:ascii="Arial" w:hAnsi="Arial" w:cs="Arial"/>
          <w:b/>
          <w:color w:val="000000"/>
          <w:sz w:val="22"/>
          <w:szCs w:val="22"/>
          <w:shd w:val="clear" w:color="auto" w:fill="FFFFFF"/>
        </w:rPr>
        <w:t xml:space="preserve">, ONU e Vaticano </w:t>
      </w:r>
    </w:p>
    <w:p w:rsidR="00FC55E9" w:rsidRPr="00FC55E9" w:rsidRDefault="0092529C" w:rsidP="00FC55E9">
      <w:pPr>
        <w:jc w:val="both"/>
        <w:rPr>
          <w:rFonts w:asciiTheme="minorHAnsi" w:hAnsiTheme="minorHAnsi" w:cs="Arial"/>
          <w:b/>
          <w:color w:val="000000"/>
          <w:sz w:val="20"/>
          <w:szCs w:val="20"/>
          <w:bdr w:val="none" w:sz="0" w:space="0" w:color="auto" w:frame="1"/>
        </w:rPr>
      </w:pPr>
      <w:r>
        <w:rPr>
          <w:rFonts w:ascii="Arial" w:hAnsi="Arial" w:cs="Arial"/>
          <w:b/>
          <w:noProof/>
          <w:color w:val="000000"/>
          <w:sz w:val="22"/>
          <w:szCs w:val="22"/>
        </w:rPr>
        <w:pict>
          <v:shape id="_x0000_s1301" type="#_x0000_t32" style="position:absolute;left:0;text-align:left;margin-left:8.85pt;margin-top:101.4pt;width:361.65pt;height:0;z-index:251724288" o:connectortype="straight">
            <v:stroke startarrow="diamond" endarrow="diamond"/>
          </v:shape>
        </w:pict>
      </w:r>
      <w:r w:rsidR="00FC55E9" w:rsidRPr="00FC55E9">
        <w:rPr>
          <w:rFonts w:asciiTheme="minorHAnsi" w:hAnsiTheme="minorHAnsi" w:cs="Tahoma"/>
          <w:color w:val="000000"/>
          <w:sz w:val="20"/>
          <w:szCs w:val="20"/>
          <w:shd w:val="clear" w:color="auto" w:fill="FFFFFF"/>
        </w:rPr>
        <w:t xml:space="preserve">Il modo stesso in cui vengono presentate le obiezioni danno l’idea che «si sia data molta maggiore attenzione a </w:t>
      </w:r>
      <w:proofErr w:type="spellStart"/>
      <w:r w:rsidR="00FC55E9" w:rsidRPr="00FC55E9">
        <w:rPr>
          <w:rFonts w:asciiTheme="minorHAnsi" w:hAnsiTheme="minorHAnsi" w:cs="Tahoma"/>
          <w:color w:val="000000"/>
          <w:sz w:val="20"/>
          <w:szCs w:val="20"/>
          <w:shd w:val="clear" w:color="auto" w:fill="FFFFFF"/>
        </w:rPr>
        <w:t>Ong</w:t>
      </w:r>
      <w:proofErr w:type="spellEnd"/>
      <w:r w:rsidR="00FC55E9" w:rsidRPr="00FC55E9">
        <w:rPr>
          <w:rFonts w:asciiTheme="minorHAnsi" w:hAnsiTheme="minorHAnsi" w:cs="Tahoma"/>
          <w:color w:val="000000"/>
          <w:sz w:val="20"/>
          <w:szCs w:val="20"/>
          <w:shd w:val="clear" w:color="auto" w:fill="FFFFFF"/>
        </w:rPr>
        <w:t xml:space="preserve"> ben note, pregiudizialmente contrarie alla Chiesa cattolica e alla Santa Sede, che non </w:t>
      </w:r>
      <w:r w:rsidR="00FC55E9" w:rsidRPr="00FC55E9">
        <w:rPr>
          <w:rFonts w:asciiTheme="minorHAnsi" w:hAnsiTheme="minorHAnsi" w:cs="Tahoma"/>
          <w:sz w:val="20"/>
          <w:szCs w:val="20"/>
          <w:shd w:val="clear" w:color="auto" w:fill="FFFFFF"/>
        </w:rPr>
        <w:t>alle posizioni della Santa Sede stessa».</w:t>
      </w:r>
      <w:r w:rsidR="00FC55E9" w:rsidRPr="00FC55E9">
        <w:rPr>
          <w:rFonts w:asciiTheme="minorHAnsi" w:hAnsiTheme="minorHAnsi" w:cs="Tahoma"/>
          <w:sz w:val="20"/>
          <w:szCs w:val="20"/>
        </w:rPr>
        <w:t xml:space="preserve"> </w:t>
      </w:r>
      <w:r w:rsidR="00FC55E9" w:rsidRPr="00FC55E9">
        <w:rPr>
          <w:rFonts w:asciiTheme="minorHAnsi" w:hAnsiTheme="minorHAnsi" w:cs="Tahoma"/>
          <w:sz w:val="20"/>
          <w:szCs w:val="20"/>
          <w:shd w:val="clear" w:color="auto" w:fill="FFFFFF"/>
        </w:rPr>
        <w:t>Per quanto riguarda le intrusioni del Comitato nelle «</w:t>
      </w:r>
      <w:hyperlink r:id="rId20" w:anchor=".UvTKc0J5NFA" w:tgtFrame="_blank" w:history="1">
        <w:r w:rsidR="00FC55E9" w:rsidRPr="00FC55E9">
          <w:rPr>
            <w:rStyle w:val="Collegamentoipertestuale"/>
            <w:rFonts w:asciiTheme="minorHAnsi" w:hAnsiTheme="minorHAnsi" w:cs="Tahoma"/>
            <w:bCs/>
            <w:color w:val="auto"/>
            <w:sz w:val="20"/>
            <w:szCs w:val="20"/>
            <w:u w:val="none"/>
            <w:bdr w:val="none" w:sz="0" w:space="0" w:color="auto" w:frame="1"/>
          </w:rPr>
          <w:t>posizioni dottrinali e morali</w:t>
        </w:r>
      </w:hyperlink>
      <w:r w:rsidR="00FC55E9" w:rsidRPr="00FC55E9">
        <w:rPr>
          <w:rStyle w:val="apple-converted-space"/>
          <w:rFonts w:asciiTheme="minorHAnsi" w:hAnsiTheme="minorHAnsi" w:cs="Tahoma"/>
          <w:sz w:val="20"/>
          <w:szCs w:val="20"/>
          <w:shd w:val="clear" w:color="auto" w:fill="FFFFFF"/>
        </w:rPr>
        <w:t> </w:t>
      </w:r>
      <w:r w:rsidR="00FC55E9" w:rsidRPr="00FC55E9">
        <w:rPr>
          <w:rFonts w:asciiTheme="minorHAnsi" w:hAnsiTheme="minorHAnsi" w:cs="Tahoma"/>
          <w:sz w:val="20"/>
          <w:szCs w:val="20"/>
          <w:shd w:val="clear" w:color="auto" w:fill="FFFFFF"/>
        </w:rPr>
        <w:t>della Chiesa cattolica (…) alla luce di una propria visione ideologica della stessa sessualità», queste rappresentano per padre Lombardi «un’interferenza» che finisce col danneggiare lo stesso Comitato e le stesso Onu: «Il Comitato stesso si è attirato molte critiche gravi e fondate» e «nell’opinione comune le Nazioni Unite portano a loro volta le conseguenze negative di quanto compiuto».</w:t>
      </w:r>
      <w:r w:rsidR="00FC55E9">
        <w:rPr>
          <w:rFonts w:ascii="Tahoma" w:hAnsi="Tahoma" w:cs="Tahoma"/>
          <w:color w:val="000000"/>
          <w:sz w:val="18"/>
          <w:szCs w:val="18"/>
          <w:bdr w:val="none" w:sz="0" w:space="0" w:color="auto" w:frame="1"/>
        </w:rPr>
        <w:br/>
      </w:r>
    </w:p>
    <w:p w:rsidR="0008412D" w:rsidRPr="00157A82" w:rsidRDefault="0008412D" w:rsidP="00EC3966">
      <w:pPr>
        <w:jc w:val="center"/>
        <w:rPr>
          <w:rFonts w:ascii="Arial" w:hAnsi="Arial" w:cs="Arial"/>
          <w:b/>
          <w:color w:val="000000"/>
          <w:sz w:val="22"/>
          <w:szCs w:val="22"/>
          <w:bdr w:val="none" w:sz="0" w:space="0" w:color="auto" w:frame="1"/>
        </w:rPr>
      </w:pPr>
      <w:r w:rsidRPr="00157A82">
        <w:rPr>
          <w:rFonts w:ascii="Arial" w:hAnsi="Arial" w:cs="Arial"/>
          <w:b/>
          <w:color w:val="000000"/>
          <w:sz w:val="22"/>
          <w:szCs w:val="22"/>
          <w:bdr w:val="none" w:sz="0" w:space="0" w:color="auto" w:frame="1"/>
        </w:rPr>
        <w:t xml:space="preserve">PROMEMORIA </w:t>
      </w:r>
      <w:r w:rsidRPr="00157A82">
        <w:rPr>
          <w:rFonts w:asciiTheme="minorHAnsi" w:hAnsiTheme="minorHAnsi" w:cs="Arial"/>
          <w:b/>
          <w:color w:val="000000"/>
          <w:sz w:val="22"/>
          <w:szCs w:val="22"/>
          <w:bdr w:val="none" w:sz="0" w:space="0" w:color="auto" w:frame="1"/>
        </w:rPr>
        <w:t xml:space="preserve"> </w:t>
      </w:r>
    </w:p>
    <w:p w:rsidR="00657209" w:rsidRPr="00657209" w:rsidRDefault="00657209" w:rsidP="008502AD">
      <w:pPr>
        <w:pStyle w:val="Paragrafoelenco"/>
        <w:numPr>
          <w:ilvl w:val="0"/>
          <w:numId w:val="31"/>
        </w:numPr>
        <w:ind w:left="142" w:hanging="284"/>
        <w:rPr>
          <w:rFonts w:asciiTheme="minorHAnsi" w:hAnsiTheme="minorHAnsi" w:cs="Arial"/>
          <w:b/>
          <w:color w:val="000000"/>
          <w:sz w:val="22"/>
          <w:szCs w:val="22"/>
          <w:bdr w:val="none" w:sz="0" w:space="0" w:color="auto" w:frame="1"/>
        </w:rPr>
      </w:pPr>
      <w:r w:rsidRPr="00657209">
        <w:rPr>
          <w:rFonts w:asciiTheme="minorHAnsi" w:hAnsiTheme="minorHAnsi" w:cs="Arial"/>
          <w:b/>
          <w:noProof/>
          <w:color w:val="000000"/>
          <w:sz w:val="22"/>
          <w:szCs w:val="22"/>
        </w:rPr>
        <w:t>Martedì 11 Febbraio</w:t>
      </w:r>
      <w:r>
        <w:rPr>
          <w:rFonts w:asciiTheme="minorHAnsi" w:hAnsiTheme="minorHAnsi" w:cs="Arial"/>
          <w:noProof/>
          <w:color w:val="000000"/>
          <w:sz w:val="22"/>
          <w:szCs w:val="22"/>
        </w:rPr>
        <w:t xml:space="preserve"> XXII Giornata Mondiale del Malato </w:t>
      </w:r>
      <w:r w:rsidRPr="00657209">
        <w:rPr>
          <w:rFonts w:asciiTheme="minorHAnsi" w:hAnsiTheme="minorHAnsi" w:cs="Arial"/>
          <w:b/>
          <w:noProof/>
          <w:color w:val="000000"/>
          <w:sz w:val="22"/>
          <w:szCs w:val="22"/>
        </w:rPr>
        <w:t xml:space="preserve"> </w:t>
      </w:r>
    </w:p>
    <w:p w:rsidR="00C63764" w:rsidRPr="00157A82" w:rsidRDefault="00B00153" w:rsidP="008502AD">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noProof/>
          <w:color w:val="000000"/>
          <w:sz w:val="22"/>
          <w:szCs w:val="22"/>
        </w:rPr>
        <w:t xml:space="preserve">Mercoledì 12 </w:t>
      </w:r>
      <w:r w:rsidR="00C63764" w:rsidRPr="00157A82">
        <w:rPr>
          <w:rFonts w:asciiTheme="minorHAnsi" w:hAnsiTheme="minorHAnsi" w:cs="Arial"/>
          <w:b/>
          <w:color w:val="000000"/>
          <w:sz w:val="22"/>
          <w:szCs w:val="22"/>
          <w:bdr w:val="none" w:sz="0" w:space="0" w:color="auto" w:frame="1"/>
        </w:rPr>
        <w:t xml:space="preserve"> Febbraio ore 21</w:t>
      </w:r>
      <w:r w:rsidR="0092529C">
        <w:rPr>
          <w:rFonts w:asciiTheme="minorHAnsi" w:hAnsiTheme="minorHAnsi" w:cs="Arial"/>
          <w:b/>
          <w:color w:val="000000"/>
          <w:sz w:val="22"/>
          <w:szCs w:val="22"/>
          <w:bdr w:val="none" w:sz="0" w:space="0" w:color="auto" w:frame="1"/>
        </w:rPr>
        <w:t>.00</w:t>
      </w:r>
      <w:r w:rsidR="00C63764" w:rsidRPr="00157A82">
        <w:rPr>
          <w:rFonts w:asciiTheme="minorHAnsi" w:hAnsiTheme="minorHAnsi" w:cs="Arial"/>
          <w:color w:val="000000"/>
          <w:sz w:val="22"/>
          <w:szCs w:val="22"/>
          <w:bdr w:val="none" w:sz="0" w:space="0" w:color="auto" w:frame="1"/>
        </w:rPr>
        <w:t xml:space="preserve"> </w:t>
      </w:r>
      <w:r w:rsidR="0092529C">
        <w:rPr>
          <w:rFonts w:asciiTheme="minorHAnsi" w:hAnsiTheme="minorHAnsi" w:cs="Arial"/>
          <w:color w:val="000000"/>
          <w:sz w:val="22"/>
          <w:szCs w:val="22"/>
          <w:bdr w:val="none" w:sz="0" w:space="0" w:color="auto" w:frame="1"/>
        </w:rPr>
        <w:t>I</w:t>
      </w:r>
      <w:r w:rsidR="00C63764" w:rsidRPr="00157A82">
        <w:rPr>
          <w:rFonts w:asciiTheme="minorHAnsi" w:hAnsiTheme="minorHAnsi" w:cs="Arial"/>
          <w:color w:val="000000"/>
          <w:sz w:val="22"/>
          <w:szCs w:val="22"/>
          <w:bdr w:val="none" w:sz="0" w:space="0" w:color="auto" w:frame="1"/>
        </w:rPr>
        <w:t xml:space="preserve">ncontro di preparazione della Festa Patronale </w:t>
      </w:r>
    </w:p>
    <w:p w:rsidR="00616E62" w:rsidRPr="00616E62" w:rsidRDefault="00616E62" w:rsidP="008502AD">
      <w:pPr>
        <w:pStyle w:val="Paragrafoelenco"/>
        <w:numPr>
          <w:ilvl w:val="0"/>
          <w:numId w:val="31"/>
        </w:numPr>
        <w:ind w:left="142" w:hanging="284"/>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Venerdì 14 Febbraio ore 21.00</w:t>
      </w:r>
      <w:r>
        <w:rPr>
          <w:rFonts w:asciiTheme="minorHAnsi" w:hAnsiTheme="minorHAnsi" w:cs="Arial"/>
          <w:color w:val="000000"/>
          <w:sz w:val="22"/>
          <w:szCs w:val="22"/>
          <w:bdr w:val="none" w:sz="0" w:space="0" w:color="auto" w:frame="1"/>
        </w:rPr>
        <w:t xml:space="preserve"> Incontro Comunità Educante </w:t>
      </w:r>
    </w:p>
    <w:p w:rsidR="008502AD" w:rsidRPr="00157A82" w:rsidRDefault="008502AD" w:rsidP="008502AD">
      <w:pPr>
        <w:pStyle w:val="Paragrafoelenco"/>
        <w:numPr>
          <w:ilvl w:val="0"/>
          <w:numId w:val="31"/>
        </w:numPr>
        <w:ind w:left="142" w:hanging="284"/>
        <w:rPr>
          <w:rFonts w:asciiTheme="minorHAnsi" w:hAnsiTheme="minorHAnsi" w:cs="Arial"/>
          <w:b/>
          <w:i/>
          <w:color w:val="000000"/>
          <w:sz w:val="22"/>
          <w:szCs w:val="22"/>
          <w:bdr w:val="none" w:sz="0" w:space="0" w:color="auto" w:frame="1"/>
        </w:rPr>
      </w:pPr>
      <w:r w:rsidRPr="00157A82">
        <w:rPr>
          <w:rFonts w:asciiTheme="minorHAnsi" w:hAnsiTheme="minorHAnsi" w:cs="Arial"/>
          <w:b/>
          <w:color w:val="000000"/>
          <w:sz w:val="22"/>
          <w:szCs w:val="22"/>
          <w:bdr w:val="none" w:sz="0" w:space="0" w:color="auto" w:frame="1"/>
        </w:rPr>
        <w:t xml:space="preserve">Domenica 23 Febbraio </w:t>
      </w:r>
      <w:r w:rsidRPr="00157A82">
        <w:rPr>
          <w:rFonts w:asciiTheme="minorHAnsi" w:hAnsiTheme="minorHAnsi" w:cs="Arial"/>
          <w:color w:val="000000"/>
          <w:sz w:val="22"/>
          <w:szCs w:val="22"/>
          <w:bdr w:val="none" w:sz="0" w:space="0" w:color="auto" w:frame="1"/>
        </w:rPr>
        <w:t xml:space="preserve">Gita sulla neve a Foppolo </w:t>
      </w:r>
    </w:p>
    <w:sectPr w:rsidR="008502AD" w:rsidRPr="00157A82"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0">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5">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6">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1"/>
  </w:num>
  <w:num w:numId="2">
    <w:abstractNumId w:val="19"/>
  </w:num>
  <w:num w:numId="3">
    <w:abstractNumId w:val="16"/>
  </w:num>
  <w:num w:numId="4">
    <w:abstractNumId w:val="18"/>
  </w:num>
  <w:num w:numId="5">
    <w:abstractNumId w:val="24"/>
  </w:num>
  <w:num w:numId="6">
    <w:abstractNumId w:val="9"/>
  </w:num>
  <w:num w:numId="7">
    <w:abstractNumId w:val="31"/>
  </w:num>
  <w:num w:numId="8">
    <w:abstractNumId w:val="20"/>
  </w:num>
  <w:num w:numId="9">
    <w:abstractNumId w:val="28"/>
  </w:num>
  <w:num w:numId="10">
    <w:abstractNumId w:val="1"/>
  </w:num>
  <w:num w:numId="11">
    <w:abstractNumId w:val="30"/>
  </w:num>
  <w:num w:numId="12">
    <w:abstractNumId w:val="27"/>
  </w:num>
  <w:num w:numId="13">
    <w:abstractNumId w:val="6"/>
  </w:num>
  <w:num w:numId="14">
    <w:abstractNumId w:val="23"/>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34"/>
  </w:num>
  <w:num w:numId="21">
    <w:abstractNumId w:val="10"/>
  </w:num>
  <w:num w:numId="22">
    <w:abstractNumId w:val="0"/>
  </w:num>
  <w:num w:numId="23">
    <w:abstractNumId w:val="3"/>
  </w:num>
  <w:num w:numId="24">
    <w:abstractNumId w:val="33"/>
  </w:num>
  <w:num w:numId="25">
    <w:abstractNumId w:val="35"/>
  </w:num>
  <w:num w:numId="26">
    <w:abstractNumId w:val="36"/>
  </w:num>
  <w:num w:numId="27">
    <w:abstractNumId w:val="2"/>
  </w:num>
  <w:num w:numId="28">
    <w:abstractNumId w:val="7"/>
  </w:num>
  <w:num w:numId="29">
    <w:abstractNumId w:val="26"/>
  </w:num>
  <w:num w:numId="30">
    <w:abstractNumId w:val="13"/>
  </w:num>
  <w:num w:numId="31">
    <w:abstractNumId w:val="25"/>
  </w:num>
  <w:num w:numId="32">
    <w:abstractNumId w:val="8"/>
  </w:num>
  <w:num w:numId="33">
    <w:abstractNumId w:val="4"/>
  </w:num>
  <w:num w:numId="34">
    <w:abstractNumId w:val="12"/>
  </w:num>
  <w:num w:numId="35">
    <w:abstractNumId w:val="22"/>
  </w:num>
  <w:num w:numId="36">
    <w:abstractNumId w:val="32"/>
  </w:num>
  <w:num w:numId="37">
    <w:abstractNumId w:val="15"/>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490C"/>
    <w:rsid w:val="000B7DFB"/>
    <w:rsid w:val="000C49D6"/>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26C2"/>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315BB"/>
    <w:rsid w:val="00131CB9"/>
    <w:rsid w:val="00132101"/>
    <w:rsid w:val="00132616"/>
    <w:rsid w:val="00137BAD"/>
    <w:rsid w:val="00145F7F"/>
    <w:rsid w:val="0014720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D1245"/>
    <w:rsid w:val="001D1C42"/>
    <w:rsid w:val="001D2290"/>
    <w:rsid w:val="001E0A36"/>
    <w:rsid w:val="001E1493"/>
    <w:rsid w:val="001E1CA1"/>
    <w:rsid w:val="001E21FF"/>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2670"/>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72EC"/>
    <w:rsid w:val="0025011A"/>
    <w:rsid w:val="002501A5"/>
    <w:rsid w:val="00250815"/>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3FE4"/>
    <w:rsid w:val="002C48AF"/>
    <w:rsid w:val="002C5954"/>
    <w:rsid w:val="002C66E3"/>
    <w:rsid w:val="002C70EC"/>
    <w:rsid w:val="002D025E"/>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624C"/>
    <w:rsid w:val="003263AF"/>
    <w:rsid w:val="00326F4F"/>
    <w:rsid w:val="00335B0E"/>
    <w:rsid w:val="00336D81"/>
    <w:rsid w:val="00341EC6"/>
    <w:rsid w:val="003502E6"/>
    <w:rsid w:val="00353F5D"/>
    <w:rsid w:val="0035780D"/>
    <w:rsid w:val="003600B1"/>
    <w:rsid w:val="003607B5"/>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54F4"/>
    <w:rsid w:val="00436DCC"/>
    <w:rsid w:val="00441526"/>
    <w:rsid w:val="0044359A"/>
    <w:rsid w:val="00446F68"/>
    <w:rsid w:val="00452FF1"/>
    <w:rsid w:val="004536ED"/>
    <w:rsid w:val="004561C3"/>
    <w:rsid w:val="00475C20"/>
    <w:rsid w:val="0048202C"/>
    <w:rsid w:val="00483396"/>
    <w:rsid w:val="00484273"/>
    <w:rsid w:val="00484CB9"/>
    <w:rsid w:val="00484D9F"/>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4E2B1A"/>
    <w:rsid w:val="004E482A"/>
    <w:rsid w:val="00500EE4"/>
    <w:rsid w:val="00503DCC"/>
    <w:rsid w:val="00506C37"/>
    <w:rsid w:val="0050758F"/>
    <w:rsid w:val="005076F9"/>
    <w:rsid w:val="0050787D"/>
    <w:rsid w:val="0051015D"/>
    <w:rsid w:val="00510D3B"/>
    <w:rsid w:val="0051410A"/>
    <w:rsid w:val="00516452"/>
    <w:rsid w:val="00523AC4"/>
    <w:rsid w:val="00523B43"/>
    <w:rsid w:val="00524EE9"/>
    <w:rsid w:val="00526995"/>
    <w:rsid w:val="00526CE3"/>
    <w:rsid w:val="00531FAE"/>
    <w:rsid w:val="0053700E"/>
    <w:rsid w:val="005445CA"/>
    <w:rsid w:val="00544914"/>
    <w:rsid w:val="00544DB8"/>
    <w:rsid w:val="0054683E"/>
    <w:rsid w:val="00547856"/>
    <w:rsid w:val="005509E9"/>
    <w:rsid w:val="00553405"/>
    <w:rsid w:val="00555FB8"/>
    <w:rsid w:val="00556A62"/>
    <w:rsid w:val="00564DFC"/>
    <w:rsid w:val="00575630"/>
    <w:rsid w:val="005765BD"/>
    <w:rsid w:val="00576B6A"/>
    <w:rsid w:val="00581CA5"/>
    <w:rsid w:val="0058483E"/>
    <w:rsid w:val="00584BA9"/>
    <w:rsid w:val="00592248"/>
    <w:rsid w:val="005944D0"/>
    <w:rsid w:val="00594967"/>
    <w:rsid w:val="005A0981"/>
    <w:rsid w:val="005A15E7"/>
    <w:rsid w:val="005A364D"/>
    <w:rsid w:val="005A6F75"/>
    <w:rsid w:val="005B39D9"/>
    <w:rsid w:val="005B40ED"/>
    <w:rsid w:val="005B5A83"/>
    <w:rsid w:val="005B6A0C"/>
    <w:rsid w:val="005C1D37"/>
    <w:rsid w:val="005C572D"/>
    <w:rsid w:val="005C7126"/>
    <w:rsid w:val="005D3FD7"/>
    <w:rsid w:val="005D4F16"/>
    <w:rsid w:val="005D5632"/>
    <w:rsid w:val="005D752B"/>
    <w:rsid w:val="005E09B9"/>
    <w:rsid w:val="005E0E02"/>
    <w:rsid w:val="005E39A6"/>
    <w:rsid w:val="005F0346"/>
    <w:rsid w:val="005F057C"/>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4188A"/>
    <w:rsid w:val="006448D5"/>
    <w:rsid w:val="00645E69"/>
    <w:rsid w:val="00646372"/>
    <w:rsid w:val="00647588"/>
    <w:rsid w:val="006505B1"/>
    <w:rsid w:val="006546EC"/>
    <w:rsid w:val="0065707B"/>
    <w:rsid w:val="00657209"/>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537"/>
    <w:rsid w:val="006C0227"/>
    <w:rsid w:val="006C0A82"/>
    <w:rsid w:val="006C6C68"/>
    <w:rsid w:val="006D16AE"/>
    <w:rsid w:val="006D3BE8"/>
    <w:rsid w:val="006D63CA"/>
    <w:rsid w:val="006D64F2"/>
    <w:rsid w:val="006E1563"/>
    <w:rsid w:val="006E1706"/>
    <w:rsid w:val="006E381C"/>
    <w:rsid w:val="006F2910"/>
    <w:rsid w:val="006F7200"/>
    <w:rsid w:val="007027A7"/>
    <w:rsid w:val="007048AF"/>
    <w:rsid w:val="00705329"/>
    <w:rsid w:val="00706AF0"/>
    <w:rsid w:val="00710168"/>
    <w:rsid w:val="00713753"/>
    <w:rsid w:val="00714CE2"/>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C50"/>
    <w:rsid w:val="007421A6"/>
    <w:rsid w:val="00743985"/>
    <w:rsid w:val="00745567"/>
    <w:rsid w:val="00756768"/>
    <w:rsid w:val="00756FDC"/>
    <w:rsid w:val="00761518"/>
    <w:rsid w:val="00761F71"/>
    <w:rsid w:val="0076420A"/>
    <w:rsid w:val="00771E1B"/>
    <w:rsid w:val="00774DCF"/>
    <w:rsid w:val="00775905"/>
    <w:rsid w:val="00776D70"/>
    <w:rsid w:val="00781735"/>
    <w:rsid w:val="00781ED0"/>
    <w:rsid w:val="0078299C"/>
    <w:rsid w:val="0078446F"/>
    <w:rsid w:val="00785A4A"/>
    <w:rsid w:val="00790648"/>
    <w:rsid w:val="0079189B"/>
    <w:rsid w:val="007919DD"/>
    <w:rsid w:val="007921C3"/>
    <w:rsid w:val="00795028"/>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4ED"/>
    <w:rsid w:val="00866AA5"/>
    <w:rsid w:val="00867784"/>
    <w:rsid w:val="00872395"/>
    <w:rsid w:val="00873699"/>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529C"/>
    <w:rsid w:val="00926EC6"/>
    <w:rsid w:val="00927F15"/>
    <w:rsid w:val="009313E0"/>
    <w:rsid w:val="00931E33"/>
    <w:rsid w:val="009323E7"/>
    <w:rsid w:val="009332B4"/>
    <w:rsid w:val="00933DD5"/>
    <w:rsid w:val="009422EA"/>
    <w:rsid w:val="0094405E"/>
    <w:rsid w:val="00944128"/>
    <w:rsid w:val="00944668"/>
    <w:rsid w:val="00944872"/>
    <w:rsid w:val="009453B1"/>
    <w:rsid w:val="00945F3B"/>
    <w:rsid w:val="009479C6"/>
    <w:rsid w:val="00947C2D"/>
    <w:rsid w:val="00951221"/>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0D7F"/>
    <w:rsid w:val="00A11646"/>
    <w:rsid w:val="00A124F3"/>
    <w:rsid w:val="00A133C4"/>
    <w:rsid w:val="00A141A1"/>
    <w:rsid w:val="00A15696"/>
    <w:rsid w:val="00A16B1D"/>
    <w:rsid w:val="00A20DCC"/>
    <w:rsid w:val="00A21603"/>
    <w:rsid w:val="00A2290C"/>
    <w:rsid w:val="00A24170"/>
    <w:rsid w:val="00A2773F"/>
    <w:rsid w:val="00A30D20"/>
    <w:rsid w:val="00A311D1"/>
    <w:rsid w:val="00A32707"/>
    <w:rsid w:val="00A35D5B"/>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46EE"/>
    <w:rsid w:val="00A95B33"/>
    <w:rsid w:val="00AA2FF0"/>
    <w:rsid w:val="00AA42E5"/>
    <w:rsid w:val="00AA49E0"/>
    <w:rsid w:val="00AA4ACF"/>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78D7"/>
    <w:rsid w:val="00B00153"/>
    <w:rsid w:val="00B00A99"/>
    <w:rsid w:val="00B00BD8"/>
    <w:rsid w:val="00B01D95"/>
    <w:rsid w:val="00B0246C"/>
    <w:rsid w:val="00B05BBD"/>
    <w:rsid w:val="00B06580"/>
    <w:rsid w:val="00B108A6"/>
    <w:rsid w:val="00B12C0D"/>
    <w:rsid w:val="00B13763"/>
    <w:rsid w:val="00B16EE1"/>
    <w:rsid w:val="00B1717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731B"/>
    <w:rsid w:val="00B91A2E"/>
    <w:rsid w:val="00BA39E4"/>
    <w:rsid w:val="00BA5972"/>
    <w:rsid w:val="00BA5F0A"/>
    <w:rsid w:val="00BB2ED4"/>
    <w:rsid w:val="00BB4C5B"/>
    <w:rsid w:val="00BB5695"/>
    <w:rsid w:val="00BC0D46"/>
    <w:rsid w:val="00BC1913"/>
    <w:rsid w:val="00BC331A"/>
    <w:rsid w:val="00BC37CB"/>
    <w:rsid w:val="00BC4F46"/>
    <w:rsid w:val="00BD2C25"/>
    <w:rsid w:val="00BD36D9"/>
    <w:rsid w:val="00BD4BDD"/>
    <w:rsid w:val="00BD7858"/>
    <w:rsid w:val="00BE239F"/>
    <w:rsid w:val="00BF00FE"/>
    <w:rsid w:val="00BF0895"/>
    <w:rsid w:val="00BF3F2A"/>
    <w:rsid w:val="00BF56FA"/>
    <w:rsid w:val="00C0106A"/>
    <w:rsid w:val="00C015F4"/>
    <w:rsid w:val="00C05EA1"/>
    <w:rsid w:val="00C0663D"/>
    <w:rsid w:val="00C12C2E"/>
    <w:rsid w:val="00C153FB"/>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A66"/>
    <w:rsid w:val="00C84917"/>
    <w:rsid w:val="00C84B49"/>
    <w:rsid w:val="00C86980"/>
    <w:rsid w:val="00C90620"/>
    <w:rsid w:val="00C920D9"/>
    <w:rsid w:val="00C9430F"/>
    <w:rsid w:val="00CA13F8"/>
    <w:rsid w:val="00CA27CA"/>
    <w:rsid w:val="00CA3094"/>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5F4"/>
    <w:rsid w:val="00D25CC2"/>
    <w:rsid w:val="00D2757D"/>
    <w:rsid w:val="00D3239D"/>
    <w:rsid w:val="00D32EC4"/>
    <w:rsid w:val="00D349EA"/>
    <w:rsid w:val="00D4182F"/>
    <w:rsid w:val="00D43689"/>
    <w:rsid w:val="00D503B1"/>
    <w:rsid w:val="00D50EC1"/>
    <w:rsid w:val="00D520D4"/>
    <w:rsid w:val="00D55D98"/>
    <w:rsid w:val="00D61203"/>
    <w:rsid w:val="00D6471C"/>
    <w:rsid w:val="00D653D4"/>
    <w:rsid w:val="00D6632A"/>
    <w:rsid w:val="00D7311B"/>
    <w:rsid w:val="00D74B33"/>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109D"/>
    <w:rsid w:val="00EE30D2"/>
    <w:rsid w:val="00EE625E"/>
    <w:rsid w:val="00EE752F"/>
    <w:rsid w:val="00EF675C"/>
    <w:rsid w:val="00EF6F34"/>
    <w:rsid w:val="00F00EDF"/>
    <w:rsid w:val="00F01700"/>
    <w:rsid w:val="00F0330C"/>
    <w:rsid w:val="00F03872"/>
    <w:rsid w:val="00F043C6"/>
    <w:rsid w:val="00F04583"/>
    <w:rsid w:val="00F069E9"/>
    <w:rsid w:val="00F074F1"/>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5EED"/>
    <w:rsid w:val="00F56F68"/>
    <w:rsid w:val="00F57696"/>
    <w:rsid w:val="00F57B25"/>
    <w:rsid w:val="00F617E8"/>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A66FB"/>
    <w:rsid w:val="00FB62C8"/>
    <w:rsid w:val="00FB6733"/>
    <w:rsid w:val="00FC0606"/>
    <w:rsid w:val="00FC130B"/>
    <w:rsid w:val="00FC461A"/>
    <w:rsid w:val="00FC4E10"/>
    <w:rsid w:val="00FC55E9"/>
    <w:rsid w:val="00FC6D1E"/>
    <w:rsid w:val="00FD067A"/>
    <w:rsid w:val="00FD2077"/>
    <w:rsid w:val="00FD2573"/>
    <w:rsid w:val="00FD42F7"/>
    <w:rsid w:val="00FD5211"/>
    <w:rsid w:val="00FD5372"/>
    <w:rsid w:val="00FE1C9A"/>
    <w:rsid w:val="00FE2B24"/>
    <w:rsid w:val="00FE2E00"/>
    <w:rsid w:val="00FE327F"/>
    <w:rsid w:val="00FF0340"/>
    <w:rsid w:val="00FF079F"/>
    <w:rsid w:val="00FF4E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colormenu v:ext="edit" fillcolor="none" strokecolor="none [3212]"/>
    </o:shapedefaults>
    <o:shapelayout v:ext="edit">
      <o:idmap v:ext="edit" data="1"/>
      <o:rules v:ext="edit">
        <o:r id="V:Rule7" type="connector" idref="#_x0000_s1295"/>
        <o:r id="V:Rule11" type="connector" idref="#_x0000_s1300"/>
        <o:r id="V:Rule12" type="connector" idref="#_x0000_s13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18" Type="http://schemas.openxmlformats.org/officeDocument/2006/relationships/hyperlink" Target="http://www.tempi.it/eugenio-corti-intervista-medaglia-oro-cultura-napolitano-cavallo-rosso-ritirata-russ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17" Type="http://schemas.openxmlformats.org/officeDocument/2006/relationships/hyperlink" Target="http://www.tempi.it/eugenio-corti-intervista-medaglia-oro-cultura-napolitano-cavallo-rosso-ritirata-russi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tempi.it/non-solo-pedofilia-ecco-come-dovrebbe-evolversi-la-chiesa-secondo-gli-esperti-indipendenti-dell-on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hyperlink" Target="http://www.tempi.it/e-morto-eugenio-corti-autore-del-cavallo-rosso-che-scriveva-per-tradurre-in-bellezza" TargetMode="External"/><Relationship Id="rId10" Type="http://schemas.openxmlformats.org/officeDocument/2006/relationships/image" Target="media/image3.jpeg"/><Relationship Id="rId19" Type="http://schemas.openxmlformats.org/officeDocument/2006/relationships/hyperlink" Target="http://www.tempi.it/eugenio-corti-il-mio-amico-don-carlo-gnocchi-il-santo-che-parlava-sempre-degli-alpini-e-di-dio" TargetMode="External"/><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044B-8746-457A-8ED9-96B1F388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1578</Words>
  <Characters>8997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10554</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31</cp:revision>
  <cp:lastPrinted>2014-02-07T15:59:00Z</cp:lastPrinted>
  <dcterms:created xsi:type="dcterms:W3CDTF">2014-01-18T13:36:00Z</dcterms:created>
  <dcterms:modified xsi:type="dcterms:W3CDTF">2014-02-07T16:17:00Z</dcterms:modified>
</cp:coreProperties>
</file>