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0D" w:rsidRPr="00B37064" w:rsidRDefault="0035780D" w:rsidP="0035780D">
      <w:pPr>
        <w:jc w:val="both"/>
        <w:rPr>
          <w:sz w:val="16"/>
        </w:rPr>
      </w:pPr>
    </w:p>
    <w:p w:rsidR="0035780D" w:rsidRPr="0035780D" w:rsidRDefault="0035780D" w:rsidP="0035780D">
      <w:pPr>
        <w:pStyle w:val="Titolo1"/>
        <w:spacing w:before="0" w:after="0"/>
        <w:jc w:val="both"/>
        <w:rPr>
          <w:rFonts w:asciiTheme="minorHAnsi" w:hAnsiTheme="minorHAnsi" w:cs="Tahoma"/>
          <w:b w:val="0"/>
          <w:color w:val="000000"/>
          <w:sz w:val="19"/>
          <w:szCs w:val="19"/>
          <w:shd w:val="clear" w:color="auto" w:fill="FFFFFF"/>
        </w:rPr>
      </w:pPr>
      <w:r w:rsidRPr="0035780D">
        <w:rPr>
          <w:rFonts w:asciiTheme="minorHAnsi" w:hAnsiTheme="minorHAnsi" w:cs="Tahoma"/>
          <w:b w:val="0"/>
          <w:color w:val="000000"/>
          <w:sz w:val="19"/>
          <w:szCs w:val="19"/>
          <w:shd w:val="clear" w:color="auto" w:fill="FFFFFF"/>
        </w:rPr>
        <w:t>schiaccia il singolo». «Nell’unità con la fede e la carità – conclude il Papa – la speranza ci proietta verso un futuro certo, che si colloca in una prospettiva diversa rispetto alle proposte illusorie degli idoli del mondo, ma che dona nuovo slancio e nuova forza al vivere quotidiano. Non facciamoci rubare la speranza, non permettiamo che sia vanificata con soluzioni e proposte immediate che ci bloccano nel cammino». L’ultimo paragrafo è dedicato a Maria, alla quale il Papa argentino si rivolge in preghiera, affidandole il suo primo lavoro.</w:t>
      </w:r>
    </w:p>
    <w:p w:rsidR="0035780D" w:rsidRPr="0035780D" w:rsidRDefault="0035780D" w:rsidP="0035780D">
      <w:pPr>
        <w:pStyle w:val="Titolo1"/>
        <w:spacing w:before="0" w:after="0"/>
        <w:rPr>
          <w:sz w:val="2"/>
        </w:rPr>
      </w:pPr>
    </w:p>
    <w:p w:rsidR="0035780D" w:rsidRPr="0035780D" w:rsidRDefault="0035780D" w:rsidP="0035780D">
      <w:pPr>
        <w:pStyle w:val="Titolo1"/>
        <w:spacing w:before="0" w:after="0"/>
        <w:jc w:val="center"/>
        <w:rPr>
          <w:sz w:val="2"/>
        </w:rPr>
      </w:pPr>
    </w:p>
    <w:p w:rsidR="0035780D" w:rsidRPr="0035780D" w:rsidRDefault="0035780D" w:rsidP="0035780D">
      <w:pPr>
        <w:pStyle w:val="Titolo1"/>
        <w:spacing w:before="0" w:after="0"/>
        <w:jc w:val="center"/>
        <w:rPr>
          <w:sz w:val="24"/>
        </w:rPr>
      </w:pPr>
      <w:r w:rsidRPr="0035780D">
        <w:rPr>
          <w:sz w:val="24"/>
        </w:rPr>
        <w:t>CALENDARIO LITURGICO SETTIMANALE</w:t>
      </w:r>
    </w:p>
    <w:p w:rsidR="0035780D" w:rsidRPr="00112BD9" w:rsidRDefault="0035780D" w:rsidP="0035780D">
      <w:pPr>
        <w:rPr>
          <w:sz w:val="2"/>
        </w:rPr>
      </w:pPr>
    </w:p>
    <w:p w:rsidR="0035780D" w:rsidRPr="0035780D" w:rsidRDefault="0035780D" w:rsidP="0035780D">
      <w:pPr>
        <w:jc w:val="center"/>
        <w:rPr>
          <w:rFonts w:ascii="Arial" w:hAnsi="Arial" w:cs="Arial"/>
        </w:rPr>
      </w:pPr>
      <w:r w:rsidRPr="0035780D">
        <w:rPr>
          <w:rFonts w:ascii="Arial" w:hAnsi="Arial" w:cs="Arial"/>
        </w:rPr>
        <w:t>dal 7 al 14 Luglio 2013</w:t>
      </w:r>
    </w:p>
    <w:tbl>
      <w:tblPr>
        <w:tblStyle w:val="Grigliatabella"/>
        <w:tblpPr w:leftFromText="141" w:rightFromText="141" w:vertAnchor="text" w:horzAnchor="margin" w:tblpY="13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79"/>
        <w:gridCol w:w="692"/>
        <w:gridCol w:w="5081"/>
      </w:tblGrid>
      <w:tr w:rsidR="00B108A6" w:rsidTr="0035780D">
        <w:trPr>
          <w:trHeight w:val="1238"/>
        </w:trPr>
        <w:tc>
          <w:tcPr>
            <w:tcW w:w="1779" w:type="dxa"/>
            <w:tcBorders>
              <w:top w:val="single" w:sz="6" w:space="0" w:color="auto"/>
            </w:tcBorders>
          </w:tcPr>
          <w:p w:rsidR="00B108A6" w:rsidRPr="00C544F6" w:rsidRDefault="00B108A6" w:rsidP="00B108A6">
            <w:pPr>
              <w:rPr>
                <w:rFonts w:ascii="Arial" w:hAnsi="Arial" w:cs="Arial"/>
                <w:b/>
                <w:sz w:val="6"/>
                <w:szCs w:val="6"/>
              </w:rPr>
            </w:pPr>
          </w:p>
          <w:p w:rsidR="00B108A6" w:rsidRDefault="00B108A6" w:rsidP="00B108A6">
            <w:pPr>
              <w:jc w:val="center"/>
              <w:rPr>
                <w:rFonts w:ascii="Arial" w:hAnsi="Arial" w:cs="Arial"/>
                <w:b/>
              </w:rPr>
            </w:pPr>
            <w:r w:rsidRPr="00B25AB2">
              <w:rPr>
                <w:rFonts w:ascii="Arial" w:hAnsi="Arial" w:cs="Arial"/>
                <w:b/>
              </w:rPr>
              <w:t>DOM</w:t>
            </w:r>
            <w:r>
              <w:rPr>
                <w:rFonts w:ascii="Arial" w:hAnsi="Arial" w:cs="Arial"/>
                <w:b/>
              </w:rPr>
              <w:t>. 7</w:t>
            </w:r>
          </w:p>
          <w:p w:rsidR="00B108A6" w:rsidRPr="00576B6A" w:rsidRDefault="00B108A6" w:rsidP="00B108A6">
            <w:pPr>
              <w:jc w:val="center"/>
              <w:rPr>
                <w:rFonts w:ascii="Arial" w:hAnsi="Arial" w:cs="Arial"/>
                <w:b/>
                <w:sz w:val="2"/>
                <w:szCs w:val="6"/>
              </w:rPr>
            </w:pPr>
          </w:p>
          <w:p w:rsidR="00B108A6" w:rsidRDefault="00B108A6" w:rsidP="00B108A6">
            <w:pPr>
              <w:jc w:val="center"/>
              <w:rPr>
                <w:rFonts w:ascii="Arial" w:hAnsi="Arial" w:cs="Arial"/>
                <w:b/>
                <w:sz w:val="19"/>
                <w:szCs w:val="19"/>
              </w:rPr>
            </w:pPr>
            <w:r>
              <w:rPr>
                <w:rFonts w:ascii="Arial" w:hAnsi="Arial" w:cs="Arial"/>
                <w:b/>
                <w:sz w:val="19"/>
                <w:szCs w:val="19"/>
              </w:rPr>
              <w:t xml:space="preserve">VIII domenica </w:t>
            </w:r>
          </w:p>
          <w:p w:rsidR="00B108A6" w:rsidRDefault="00B108A6" w:rsidP="00B108A6">
            <w:pPr>
              <w:jc w:val="center"/>
              <w:rPr>
                <w:rFonts w:ascii="Arial" w:hAnsi="Arial" w:cs="Arial"/>
                <w:b/>
                <w:sz w:val="19"/>
                <w:szCs w:val="19"/>
              </w:rPr>
            </w:pPr>
            <w:r>
              <w:rPr>
                <w:rFonts w:ascii="Arial" w:hAnsi="Arial" w:cs="Arial"/>
                <w:b/>
                <w:sz w:val="19"/>
                <w:szCs w:val="19"/>
              </w:rPr>
              <w:t xml:space="preserve">dopo Pentecoste </w:t>
            </w:r>
          </w:p>
          <w:p w:rsidR="00B108A6" w:rsidRPr="004536ED" w:rsidRDefault="00B108A6" w:rsidP="00B108A6">
            <w:pPr>
              <w:jc w:val="center"/>
              <w:rPr>
                <w:rFonts w:ascii="Arial" w:hAnsi="Arial" w:cs="Arial"/>
                <w:b/>
                <w:sz w:val="6"/>
                <w:szCs w:val="6"/>
                <w:u w:val="single"/>
              </w:rPr>
            </w:pPr>
          </w:p>
          <w:p w:rsidR="00B108A6" w:rsidRPr="00E35D59" w:rsidRDefault="00B108A6" w:rsidP="00B108A6">
            <w:pPr>
              <w:jc w:val="center"/>
              <w:rPr>
                <w:rFonts w:ascii="Arial" w:hAnsi="Arial" w:cs="Arial"/>
                <w:sz w:val="18"/>
                <w:szCs w:val="18"/>
                <w:u w:val="single"/>
              </w:rPr>
            </w:pPr>
            <w:r>
              <w:rPr>
                <w:rFonts w:ascii="Arial" w:hAnsi="Arial" w:cs="Arial"/>
                <w:sz w:val="18"/>
                <w:szCs w:val="18"/>
                <w:u w:val="single"/>
              </w:rPr>
              <w:t xml:space="preserve"> </w:t>
            </w:r>
          </w:p>
        </w:tc>
        <w:tc>
          <w:tcPr>
            <w:tcW w:w="692" w:type="dxa"/>
          </w:tcPr>
          <w:p w:rsidR="00B108A6" w:rsidRPr="002876DB" w:rsidRDefault="00B108A6" w:rsidP="00B108A6">
            <w:pPr>
              <w:rPr>
                <w:rFonts w:ascii="Arial" w:hAnsi="Arial" w:cs="Arial"/>
                <w:sz w:val="6"/>
                <w:szCs w:val="6"/>
              </w:rPr>
            </w:pPr>
            <w:r w:rsidRPr="006606C9">
              <w:rPr>
                <w:rFonts w:ascii="Arial" w:hAnsi="Arial" w:cs="Arial"/>
                <w:sz w:val="19"/>
                <w:szCs w:val="19"/>
              </w:rPr>
              <w:t xml:space="preserve">  </w:t>
            </w:r>
          </w:p>
          <w:p w:rsidR="00B108A6" w:rsidRDefault="00B108A6" w:rsidP="00B108A6">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B108A6" w:rsidRPr="004A1F7C" w:rsidRDefault="00B108A6" w:rsidP="00B108A6">
            <w:pPr>
              <w:rPr>
                <w:rFonts w:ascii="Arial" w:hAnsi="Arial" w:cs="Arial"/>
                <w:sz w:val="6"/>
                <w:szCs w:val="6"/>
              </w:rPr>
            </w:pPr>
          </w:p>
          <w:p w:rsidR="00B108A6" w:rsidRDefault="00B108A6" w:rsidP="00B108A6">
            <w:pPr>
              <w:rPr>
                <w:rFonts w:ascii="Arial" w:hAnsi="Arial" w:cs="Arial"/>
                <w:sz w:val="19"/>
                <w:szCs w:val="19"/>
              </w:rPr>
            </w:pPr>
            <w:r w:rsidRPr="006606C9">
              <w:rPr>
                <w:rFonts w:ascii="Arial" w:hAnsi="Arial" w:cs="Arial"/>
                <w:sz w:val="19"/>
                <w:szCs w:val="19"/>
              </w:rPr>
              <w:t xml:space="preserve">  8.30</w:t>
            </w:r>
          </w:p>
          <w:p w:rsidR="00B108A6" w:rsidRPr="00430954" w:rsidRDefault="00B108A6" w:rsidP="00B108A6">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B108A6" w:rsidRPr="005A6F75" w:rsidRDefault="00B108A6" w:rsidP="00B108A6">
            <w:pPr>
              <w:rPr>
                <w:rFonts w:ascii="Arial" w:hAnsi="Arial" w:cs="Arial"/>
                <w:sz w:val="6"/>
                <w:szCs w:val="6"/>
              </w:rPr>
            </w:pPr>
            <w:r w:rsidRPr="007F4A65">
              <w:rPr>
                <w:rFonts w:ascii="Arial" w:hAnsi="Arial" w:cs="Arial"/>
                <w:sz w:val="19"/>
                <w:szCs w:val="19"/>
              </w:rPr>
              <w:t>10.30</w:t>
            </w:r>
          </w:p>
          <w:p w:rsidR="00B108A6" w:rsidRPr="007F7299" w:rsidRDefault="00B108A6" w:rsidP="00B108A6">
            <w:pPr>
              <w:rPr>
                <w:rFonts w:ascii="Arial" w:hAnsi="Arial" w:cs="Arial"/>
                <w:sz w:val="6"/>
                <w:szCs w:val="6"/>
              </w:rPr>
            </w:pPr>
          </w:p>
          <w:p w:rsidR="00B108A6" w:rsidRDefault="00B108A6" w:rsidP="00B108A6">
            <w:pPr>
              <w:rPr>
                <w:rFonts w:ascii="Arial" w:hAnsi="Arial" w:cs="Arial"/>
                <w:sz w:val="19"/>
                <w:szCs w:val="19"/>
              </w:rPr>
            </w:pPr>
            <w:r>
              <w:rPr>
                <w:rFonts w:ascii="Arial" w:hAnsi="Arial" w:cs="Arial"/>
                <w:sz w:val="19"/>
                <w:szCs w:val="19"/>
              </w:rPr>
              <w:t>18.00</w:t>
            </w:r>
          </w:p>
          <w:p w:rsidR="00B108A6" w:rsidRPr="0011744C" w:rsidRDefault="00B108A6" w:rsidP="00B108A6">
            <w:pPr>
              <w:rPr>
                <w:rFonts w:ascii="Arial" w:hAnsi="Arial" w:cs="Arial"/>
                <w:sz w:val="6"/>
                <w:szCs w:val="6"/>
              </w:rPr>
            </w:pPr>
          </w:p>
        </w:tc>
        <w:tc>
          <w:tcPr>
            <w:tcW w:w="5081" w:type="dxa"/>
          </w:tcPr>
          <w:p w:rsidR="00B108A6" w:rsidRPr="002876DB" w:rsidRDefault="00B108A6" w:rsidP="00B108A6">
            <w:pPr>
              <w:rPr>
                <w:rFonts w:ascii="Arial" w:hAnsi="Arial" w:cs="Arial"/>
                <w:sz w:val="6"/>
                <w:szCs w:val="6"/>
              </w:rPr>
            </w:pPr>
          </w:p>
          <w:p w:rsidR="00B108A6" w:rsidRPr="0038350F" w:rsidRDefault="00B108A6" w:rsidP="00B108A6">
            <w:pPr>
              <w:rPr>
                <w:rFonts w:ascii="Arial" w:hAnsi="Arial" w:cs="Arial"/>
                <w:sz w:val="19"/>
                <w:szCs w:val="19"/>
              </w:rPr>
            </w:pPr>
            <w:r>
              <w:rPr>
                <w:rFonts w:ascii="Arial" w:hAnsi="Arial" w:cs="Arial"/>
                <w:sz w:val="19"/>
                <w:szCs w:val="19"/>
              </w:rPr>
              <w:t xml:space="preserve">Intenzione dell’offerente </w:t>
            </w:r>
          </w:p>
          <w:p w:rsidR="00B108A6" w:rsidRPr="00DE4F91" w:rsidRDefault="00B108A6" w:rsidP="00B108A6">
            <w:pPr>
              <w:rPr>
                <w:rFonts w:ascii="Arial" w:hAnsi="Arial" w:cs="Arial"/>
                <w:sz w:val="6"/>
                <w:szCs w:val="6"/>
              </w:rPr>
            </w:pPr>
          </w:p>
          <w:p w:rsidR="00B108A6" w:rsidRPr="00B436D8" w:rsidRDefault="00B108A6" w:rsidP="00B108A6">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Pr>
                <w:rFonts w:ascii="Arial" w:hAnsi="Arial" w:cs="Arial"/>
                <w:sz w:val="19"/>
                <w:szCs w:val="19"/>
              </w:rPr>
              <w:t xml:space="preserve">Giuseppe Borgonovo     </w:t>
            </w:r>
          </w:p>
          <w:p w:rsidR="00B108A6" w:rsidRDefault="00B108A6" w:rsidP="00B108A6">
            <w:pPr>
              <w:rPr>
                <w:rFonts w:ascii="Arial" w:hAnsi="Arial" w:cs="Arial"/>
                <w:sz w:val="6"/>
                <w:szCs w:val="6"/>
              </w:rPr>
            </w:pPr>
          </w:p>
          <w:p w:rsidR="00B108A6" w:rsidRPr="00F64101" w:rsidRDefault="00B108A6" w:rsidP="00B108A6">
            <w:pPr>
              <w:rPr>
                <w:rFonts w:ascii="Arial" w:hAnsi="Arial" w:cs="Arial"/>
                <w:sz w:val="19"/>
                <w:szCs w:val="19"/>
              </w:rPr>
            </w:pPr>
            <w:r>
              <w:rPr>
                <w:rFonts w:ascii="Arial" w:hAnsi="Arial" w:cs="Arial"/>
                <w:sz w:val="19"/>
                <w:szCs w:val="19"/>
              </w:rPr>
              <w:t xml:space="preserve">per tutti i Parrocchiani </w:t>
            </w:r>
          </w:p>
          <w:p w:rsidR="00B108A6" w:rsidRPr="007F7299" w:rsidRDefault="00B108A6" w:rsidP="00B108A6">
            <w:pPr>
              <w:rPr>
                <w:rFonts w:ascii="Arial" w:hAnsi="Arial" w:cs="Arial"/>
                <w:sz w:val="6"/>
                <w:szCs w:val="6"/>
              </w:rPr>
            </w:pPr>
          </w:p>
          <w:p w:rsidR="00B108A6" w:rsidRPr="00820FF0" w:rsidRDefault="00B108A6" w:rsidP="00B108A6">
            <w:pPr>
              <w:rPr>
                <w:rFonts w:ascii="Arial" w:hAnsi="Arial" w:cs="Arial"/>
                <w:sz w:val="6"/>
                <w:szCs w:val="6"/>
              </w:rPr>
            </w:pPr>
            <w:r>
              <w:rPr>
                <w:rFonts w:ascii="Arial" w:hAnsi="Arial" w:cs="Arial"/>
                <w:sz w:val="19"/>
                <w:szCs w:val="19"/>
              </w:rPr>
              <w:t xml:space="preserve">Fam. Isella   </w:t>
            </w:r>
          </w:p>
        </w:tc>
      </w:tr>
      <w:tr w:rsidR="0035780D" w:rsidTr="0035780D">
        <w:trPr>
          <w:trHeight w:val="843"/>
        </w:trPr>
        <w:tc>
          <w:tcPr>
            <w:tcW w:w="1779" w:type="dxa"/>
          </w:tcPr>
          <w:p w:rsidR="0035780D" w:rsidRPr="00B343C7" w:rsidRDefault="0035780D" w:rsidP="0035780D">
            <w:pPr>
              <w:jc w:val="center"/>
              <w:rPr>
                <w:rFonts w:ascii="Arial" w:hAnsi="Arial" w:cs="Arial"/>
                <w:b/>
                <w:sz w:val="10"/>
                <w:szCs w:val="10"/>
              </w:rPr>
            </w:pPr>
          </w:p>
          <w:p w:rsidR="0035780D" w:rsidRDefault="0035780D" w:rsidP="0035780D">
            <w:pPr>
              <w:jc w:val="center"/>
              <w:rPr>
                <w:rFonts w:ascii="Arial" w:hAnsi="Arial" w:cs="Arial"/>
                <w:b/>
              </w:rPr>
            </w:pPr>
            <w:r w:rsidRPr="00B25AB2">
              <w:rPr>
                <w:rFonts w:ascii="Arial" w:hAnsi="Arial" w:cs="Arial"/>
                <w:b/>
              </w:rPr>
              <w:t xml:space="preserve">LUN. </w:t>
            </w:r>
            <w:r w:rsidR="00B108A6">
              <w:rPr>
                <w:rFonts w:ascii="Arial" w:hAnsi="Arial" w:cs="Arial"/>
                <w:b/>
              </w:rPr>
              <w:t>8</w:t>
            </w:r>
          </w:p>
          <w:p w:rsidR="0035780D" w:rsidRPr="00576B6A" w:rsidRDefault="0035780D" w:rsidP="0035780D">
            <w:pPr>
              <w:jc w:val="center"/>
              <w:rPr>
                <w:rFonts w:ascii="Arial" w:hAnsi="Arial" w:cs="Arial"/>
                <w:b/>
                <w:sz w:val="2"/>
                <w:szCs w:val="6"/>
              </w:rPr>
            </w:pPr>
          </w:p>
          <w:p w:rsidR="0035780D" w:rsidRPr="00576B6A" w:rsidRDefault="0035780D" w:rsidP="0035780D">
            <w:pPr>
              <w:jc w:val="center"/>
              <w:rPr>
                <w:rFonts w:ascii="Arial" w:hAnsi="Arial" w:cs="Arial"/>
                <w:sz w:val="19"/>
                <w:szCs w:val="19"/>
              </w:rPr>
            </w:pPr>
            <w:r>
              <w:rPr>
                <w:rFonts w:ascii="Arial" w:hAnsi="Arial" w:cs="Arial"/>
                <w:sz w:val="18"/>
                <w:szCs w:val="19"/>
              </w:rPr>
              <w:t>Feria</w:t>
            </w:r>
            <w:r w:rsidRPr="00576B6A">
              <w:rPr>
                <w:rFonts w:ascii="Arial" w:hAnsi="Arial" w:cs="Arial"/>
                <w:sz w:val="18"/>
                <w:szCs w:val="19"/>
              </w:rPr>
              <w:t xml:space="preserve"> </w:t>
            </w:r>
          </w:p>
        </w:tc>
        <w:tc>
          <w:tcPr>
            <w:tcW w:w="692" w:type="dxa"/>
          </w:tcPr>
          <w:p w:rsidR="0035780D" w:rsidRDefault="0035780D" w:rsidP="0035780D">
            <w:pPr>
              <w:rPr>
                <w:rFonts w:ascii="Arial" w:hAnsi="Arial" w:cs="Arial"/>
                <w:sz w:val="6"/>
                <w:szCs w:val="6"/>
              </w:rPr>
            </w:pPr>
            <w:r w:rsidRPr="006606C9">
              <w:rPr>
                <w:rFonts w:ascii="Arial" w:hAnsi="Arial" w:cs="Arial"/>
                <w:sz w:val="19"/>
                <w:szCs w:val="19"/>
              </w:rPr>
              <w:t xml:space="preserve">  </w:t>
            </w:r>
          </w:p>
          <w:p w:rsidR="0035780D" w:rsidRPr="00564DFC" w:rsidRDefault="0035780D" w:rsidP="0035780D">
            <w:pPr>
              <w:rPr>
                <w:rFonts w:ascii="Arial" w:hAnsi="Arial" w:cs="Arial"/>
                <w:sz w:val="6"/>
                <w:szCs w:val="6"/>
              </w:rPr>
            </w:pPr>
          </w:p>
          <w:p w:rsidR="0035780D" w:rsidRPr="00564DFC" w:rsidRDefault="0035780D" w:rsidP="0035780D">
            <w:pPr>
              <w:rPr>
                <w:rFonts w:ascii="Arial" w:hAnsi="Arial" w:cs="Arial"/>
                <w:sz w:val="6"/>
                <w:szCs w:val="6"/>
              </w:rPr>
            </w:pPr>
          </w:p>
          <w:p w:rsidR="0035780D" w:rsidRDefault="0035780D" w:rsidP="0035780D">
            <w:pPr>
              <w:rPr>
                <w:rFonts w:ascii="Arial" w:hAnsi="Arial" w:cs="Arial"/>
                <w:sz w:val="19"/>
                <w:szCs w:val="19"/>
              </w:rPr>
            </w:pPr>
            <w:r>
              <w:rPr>
                <w:rFonts w:ascii="Arial" w:hAnsi="Arial" w:cs="Arial"/>
                <w:sz w:val="19"/>
                <w:szCs w:val="19"/>
              </w:rPr>
              <w:t xml:space="preserve">  7.30</w:t>
            </w:r>
            <w:r w:rsidRPr="006606C9">
              <w:rPr>
                <w:rFonts w:ascii="Arial" w:hAnsi="Arial" w:cs="Arial"/>
                <w:sz w:val="19"/>
                <w:szCs w:val="19"/>
              </w:rPr>
              <w:t xml:space="preserve"> </w:t>
            </w:r>
          </w:p>
          <w:p w:rsidR="0035780D" w:rsidRPr="00D0554C" w:rsidRDefault="0035780D" w:rsidP="0035780D">
            <w:pPr>
              <w:rPr>
                <w:rFonts w:ascii="Arial" w:hAnsi="Arial" w:cs="Arial"/>
                <w:sz w:val="6"/>
                <w:szCs w:val="6"/>
              </w:rPr>
            </w:pPr>
          </w:p>
          <w:p w:rsidR="0035780D" w:rsidRPr="008A7328" w:rsidRDefault="0035780D" w:rsidP="0035780D">
            <w:pPr>
              <w:rPr>
                <w:rFonts w:ascii="Arial" w:hAnsi="Arial" w:cs="Arial"/>
                <w:sz w:val="6"/>
                <w:szCs w:val="6"/>
              </w:rPr>
            </w:pPr>
            <w:r>
              <w:rPr>
                <w:rFonts w:ascii="Arial" w:hAnsi="Arial" w:cs="Arial"/>
                <w:sz w:val="19"/>
                <w:szCs w:val="19"/>
              </w:rPr>
              <w:t>18.00</w:t>
            </w:r>
          </w:p>
        </w:tc>
        <w:tc>
          <w:tcPr>
            <w:tcW w:w="5081" w:type="dxa"/>
          </w:tcPr>
          <w:p w:rsidR="0035780D" w:rsidRDefault="0035780D" w:rsidP="0035780D">
            <w:pPr>
              <w:rPr>
                <w:rFonts w:ascii="Arial" w:hAnsi="Arial" w:cs="Arial"/>
                <w:sz w:val="6"/>
                <w:szCs w:val="6"/>
              </w:rPr>
            </w:pPr>
          </w:p>
          <w:p w:rsidR="0035780D" w:rsidRDefault="0035780D" w:rsidP="0035780D">
            <w:pPr>
              <w:rPr>
                <w:rFonts w:ascii="Arial" w:hAnsi="Arial" w:cs="Arial"/>
                <w:sz w:val="6"/>
                <w:szCs w:val="6"/>
              </w:rPr>
            </w:pPr>
          </w:p>
          <w:p w:rsidR="0035780D" w:rsidRPr="00564DFC" w:rsidRDefault="0035780D" w:rsidP="0035780D">
            <w:pPr>
              <w:rPr>
                <w:rFonts w:ascii="Arial" w:hAnsi="Arial" w:cs="Arial"/>
                <w:sz w:val="6"/>
                <w:szCs w:val="6"/>
              </w:rPr>
            </w:pPr>
          </w:p>
          <w:p w:rsidR="0035780D" w:rsidRPr="00D0554C" w:rsidRDefault="0035780D" w:rsidP="0035780D">
            <w:pPr>
              <w:rPr>
                <w:rFonts w:ascii="Arial" w:hAnsi="Arial" w:cs="Arial"/>
                <w:sz w:val="19"/>
                <w:szCs w:val="19"/>
              </w:rPr>
            </w:pPr>
            <w:r>
              <w:rPr>
                <w:rFonts w:ascii="Arial" w:hAnsi="Arial" w:cs="Arial"/>
                <w:sz w:val="19"/>
                <w:szCs w:val="19"/>
              </w:rPr>
              <w:t xml:space="preserve">Intenzione dell’offerente </w:t>
            </w:r>
          </w:p>
          <w:p w:rsidR="0035780D" w:rsidRPr="00D0554C" w:rsidRDefault="0035780D" w:rsidP="0035780D">
            <w:pPr>
              <w:rPr>
                <w:rFonts w:ascii="Arial" w:hAnsi="Arial" w:cs="Arial"/>
                <w:sz w:val="6"/>
                <w:szCs w:val="6"/>
              </w:rPr>
            </w:pPr>
          </w:p>
          <w:p w:rsidR="0035780D" w:rsidRPr="0076420A" w:rsidRDefault="00B108A6" w:rsidP="0035780D">
            <w:pPr>
              <w:rPr>
                <w:rFonts w:ascii="Arial" w:hAnsi="Arial" w:cs="Arial"/>
                <w:sz w:val="19"/>
                <w:szCs w:val="19"/>
              </w:rPr>
            </w:pPr>
            <w:r>
              <w:rPr>
                <w:rFonts w:ascii="Arial" w:hAnsi="Arial" w:cs="Arial"/>
                <w:sz w:val="19"/>
                <w:szCs w:val="19"/>
              </w:rPr>
              <w:t xml:space="preserve">Mario, Maria e Suor Gilberta / Pileggi Giuseppe </w:t>
            </w:r>
            <w:r w:rsidR="0035780D">
              <w:rPr>
                <w:rFonts w:ascii="Arial" w:hAnsi="Arial" w:cs="Arial"/>
                <w:sz w:val="19"/>
                <w:szCs w:val="19"/>
              </w:rPr>
              <w:t xml:space="preserve">  </w:t>
            </w:r>
          </w:p>
        </w:tc>
      </w:tr>
      <w:tr w:rsidR="0035780D" w:rsidTr="0035780D">
        <w:trPr>
          <w:trHeight w:val="648"/>
        </w:trPr>
        <w:tc>
          <w:tcPr>
            <w:tcW w:w="1779" w:type="dxa"/>
          </w:tcPr>
          <w:p w:rsidR="0035780D" w:rsidRPr="00B343C7" w:rsidRDefault="0035780D" w:rsidP="0035780D">
            <w:pPr>
              <w:jc w:val="right"/>
              <w:rPr>
                <w:rFonts w:ascii="Arial" w:hAnsi="Arial" w:cs="Arial"/>
                <w:b/>
                <w:sz w:val="10"/>
                <w:szCs w:val="10"/>
              </w:rPr>
            </w:pPr>
          </w:p>
          <w:p w:rsidR="0035780D" w:rsidRDefault="0035780D" w:rsidP="0035780D">
            <w:pPr>
              <w:jc w:val="center"/>
              <w:rPr>
                <w:rFonts w:ascii="Arial" w:hAnsi="Arial" w:cs="Arial"/>
                <w:b/>
              </w:rPr>
            </w:pPr>
            <w:r w:rsidRPr="00B25AB2">
              <w:rPr>
                <w:rFonts w:ascii="Arial" w:hAnsi="Arial" w:cs="Arial"/>
                <w:b/>
              </w:rPr>
              <w:t xml:space="preserve">MAR. </w:t>
            </w:r>
            <w:r w:rsidR="00B108A6">
              <w:rPr>
                <w:rFonts w:ascii="Arial" w:hAnsi="Arial" w:cs="Arial"/>
                <w:b/>
              </w:rPr>
              <w:t>9</w:t>
            </w:r>
          </w:p>
          <w:p w:rsidR="0035780D" w:rsidRPr="00576B6A" w:rsidRDefault="0035780D" w:rsidP="0035780D">
            <w:pPr>
              <w:jc w:val="center"/>
              <w:rPr>
                <w:rFonts w:ascii="Arial" w:hAnsi="Arial" w:cs="Arial"/>
                <w:b/>
                <w:sz w:val="2"/>
              </w:rPr>
            </w:pPr>
          </w:p>
          <w:p w:rsidR="0035780D" w:rsidRPr="008A7328" w:rsidRDefault="0035780D" w:rsidP="0035780D">
            <w:pPr>
              <w:jc w:val="center"/>
              <w:rPr>
                <w:rFonts w:ascii="Arial" w:hAnsi="Arial" w:cs="Arial"/>
                <w:sz w:val="19"/>
                <w:szCs w:val="19"/>
              </w:rPr>
            </w:pPr>
            <w:r>
              <w:rPr>
                <w:rFonts w:ascii="Arial" w:hAnsi="Arial" w:cs="Arial"/>
                <w:sz w:val="19"/>
                <w:szCs w:val="19"/>
              </w:rPr>
              <w:t xml:space="preserve">Feria  </w:t>
            </w:r>
            <w:r w:rsidRPr="008A7328">
              <w:rPr>
                <w:rFonts w:ascii="Arial" w:hAnsi="Arial" w:cs="Arial"/>
                <w:sz w:val="19"/>
                <w:szCs w:val="19"/>
              </w:rPr>
              <w:t xml:space="preserve">   </w:t>
            </w:r>
          </w:p>
        </w:tc>
        <w:tc>
          <w:tcPr>
            <w:tcW w:w="692" w:type="dxa"/>
          </w:tcPr>
          <w:p w:rsidR="0035780D" w:rsidRDefault="0035780D" w:rsidP="0035780D">
            <w:pPr>
              <w:rPr>
                <w:rFonts w:ascii="Arial" w:hAnsi="Arial" w:cs="Arial"/>
                <w:sz w:val="6"/>
                <w:szCs w:val="6"/>
              </w:rPr>
            </w:pPr>
          </w:p>
          <w:p w:rsidR="0035780D" w:rsidRPr="00D0554C" w:rsidRDefault="0035780D" w:rsidP="0035780D">
            <w:pPr>
              <w:rPr>
                <w:rFonts w:ascii="Arial" w:hAnsi="Arial" w:cs="Arial"/>
                <w:sz w:val="19"/>
                <w:szCs w:val="19"/>
              </w:rPr>
            </w:pPr>
            <w:r>
              <w:rPr>
                <w:rFonts w:ascii="Arial" w:hAnsi="Arial" w:cs="Arial"/>
                <w:sz w:val="19"/>
                <w:szCs w:val="19"/>
              </w:rPr>
              <w:t xml:space="preserve">  7.30</w:t>
            </w:r>
          </w:p>
          <w:p w:rsidR="0035780D" w:rsidRPr="00401137" w:rsidRDefault="0035780D" w:rsidP="0035780D">
            <w:pPr>
              <w:rPr>
                <w:rFonts w:ascii="Arial" w:hAnsi="Arial" w:cs="Arial"/>
                <w:sz w:val="6"/>
                <w:szCs w:val="6"/>
              </w:rPr>
            </w:pPr>
          </w:p>
          <w:p w:rsidR="0035780D" w:rsidRPr="00251991" w:rsidRDefault="0035780D" w:rsidP="0035780D">
            <w:pPr>
              <w:rPr>
                <w:rFonts w:ascii="Arial" w:hAnsi="Arial" w:cs="Arial"/>
                <w:sz w:val="19"/>
                <w:szCs w:val="19"/>
              </w:rPr>
            </w:pPr>
            <w:r>
              <w:rPr>
                <w:rFonts w:ascii="Arial" w:hAnsi="Arial" w:cs="Arial"/>
                <w:sz w:val="19"/>
                <w:szCs w:val="19"/>
              </w:rPr>
              <w:t>18.00</w:t>
            </w:r>
          </w:p>
        </w:tc>
        <w:tc>
          <w:tcPr>
            <w:tcW w:w="5081" w:type="dxa"/>
          </w:tcPr>
          <w:p w:rsidR="0035780D" w:rsidRDefault="0035780D" w:rsidP="0035780D">
            <w:pPr>
              <w:rPr>
                <w:rFonts w:ascii="Arial" w:hAnsi="Arial" w:cs="Arial"/>
                <w:sz w:val="6"/>
                <w:szCs w:val="6"/>
              </w:rPr>
            </w:pPr>
          </w:p>
          <w:p w:rsidR="0035780D" w:rsidRPr="00D0554C" w:rsidRDefault="00B108A6" w:rsidP="0035780D">
            <w:pPr>
              <w:rPr>
                <w:rFonts w:ascii="Arial" w:hAnsi="Arial" w:cs="Arial"/>
                <w:sz w:val="19"/>
                <w:szCs w:val="19"/>
              </w:rPr>
            </w:pPr>
            <w:r>
              <w:rPr>
                <w:rFonts w:ascii="Arial" w:hAnsi="Arial" w:cs="Arial"/>
                <w:sz w:val="19"/>
                <w:szCs w:val="19"/>
              </w:rPr>
              <w:t>Intenzione dell’</w:t>
            </w:r>
            <w:r w:rsidR="0035780D">
              <w:rPr>
                <w:rFonts w:ascii="Arial" w:hAnsi="Arial" w:cs="Arial"/>
                <w:sz w:val="19"/>
                <w:szCs w:val="19"/>
              </w:rPr>
              <w:t xml:space="preserve">offerente </w:t>
            </w:r>
          </w:p>
          <w:p w:rsidR="0035780D" w:rsidRDefault="0035780D" w:rsidP="0035780D">
            <w:pPr>
              <w:rPr>
                <w:rFonts w:ascii="Arial" w:hAnsi="Arial" w:cs="Arial"/>
                <w:sz w:val="6"/>
                <w:szCs w:val="6"/>
              </w:rPr>
            </w:pPr>
          </w:p>
          <w:p w:rsidR="0035780D" w:rsidRPr="00AB20AB" w:rsidRDefault="00B108A6" w:rsidP="0035780D">
            <w:pPr>
              <w:rPr>
                <w:rFonts w:ascii="Arial" w:hAnsi="Arial" w:cs="Arial"/>
                <w:sz w:val="19"/>
                <w:szCs w:val="19"/>
              </w:rPr>
            </w:pPr>
            <w:r>
              <w:rPr>
                <w:rFonts w:ascii="Arial" w:hAnsi="Arial" w:cs="Arial"/>
                <w:sz w:val="19"/>
                <w:szCs w:val="19"/>
              </w:rPr>
              <w:t xml:space="preserve">Intenzione dell’offerente </w:t>
            </w:r>
            <w:r w:rsidR="0035780D">
              <w:rPr>
                <w:rFonts w:ascii="Arial" w:hAnsi="Arial" w:cs="Arial"/>
                <w:sz w:val="19"/>
                <w:szCs w:val="19"/>
              </w:rPr>
              <w:t xml:space="preserve">  </w:t>
            </w:r>
          </w:p>
        </w:tc>
      </w:tr>
      <w:tr w:rsidR="0035780D" w:rsidTr="0035780D">
        <w:trPr>
          <w:trHeight w:val="668"/>
        </w:trPr>
        <w:tc>
          <w:tcPr>
            <w:tcW w:w="1779" w:type="dxa"/>
          </w:tcPr>
          <w:p w:rsidR="0035780D" w:rsidRPr="00B343C7" w:rsidRDefault="0035780D" w:rsidP="0035780D">
            <w:pPr>
              <w:jc w:val="center"/>
              <w:rPr>
                <w:rFonts w:ascii="Arial" w:hAnsi="Arial" w:cs="Arial"/>
                <w:b/>
                <w:sz w:val="10"/>
                <w:szCs w:val="10"/>
              </w:rPr>
            </w:pPr>
          </w:p>
          <w:p w:rsidR="0035780D" w:rsidRPr="00FD5372" w:rsidRDefault="0035780D" w:rsidP="0035780D">
            <w:pPr>
              <w:jc w:val="center"/>
              <w:rPr>
                <w:rFonts w:ascii="Arial" w:hAnsi="Arial" w:cs="Arial"/>
                <w:b/>
              </w:rPr>
            </w:pPr>
            <w:r w:rsidRPr="00FD5372">
              <w:rPr>
                <w:rFonts w:ascii="Arial" w:hAnsi="Arial" w:cs="Arial"/>
                <w:b/>
              </w:rPr>
              <w:t xml:space="preserve">MER. </w:t>
            </w:r>
            <w:r w:rsidR="00B108A6">
              <w:rPr>
                <w:rFonts w:ascii="Arial" w:hAnsi="Arial" w:cs="Arial"/>
                <w:b/>
              </w:rPr>
              <w:t>10</w:t>
            </w:r>
          </w:p>
          <w:p w:rsidR="0035780D" w:rsidRPr="00576B6A" w:rsidRDefault="0035780D" w:rsidP="0035780D">
            <w:pPr>
              <w:jc w:val="center"/>
              <w:rPr>
                <w:rFonts w:ascii="Arial" w:hAnsi="Arial" w:cs="Arial"/>
                <w:b/>
                <w:sz w:val="2"/>
                <w:szCs w:val="6"/>
              </w:rPr>
            </w:pPr>
          </w:p>
          <w:p w:rsidR="0035780D" w:rsidRPr="00E24678" w:rsidRDefault="00B108A6" w:rsidP="0035780D">
            <w:pPr>
              <w:jc w:val="center"/>
              <w:rPr>
                <w:rFonts w:ascii="Arial" w:hAnsi="Arial" w:cs="Arial"/>
                <w:sz w:val="18"/>
                <w:szCs w:val="18"/>
              </w:rPr>
            </w:pPr>
            <w:r>
              <w:rPr>
                <w:rFonts w:ascii="Arial" w:hAnsi="Arial" w:cs="Arial"/>
                <w:sz w:val="18"/>
                <w:szCs w:val="18"/>
              </w:rPr>
              <w:t xml:space="preserve">Feria </w:t>
            </w:r>
            <w:r w:rsidR="0035780D">
              <w:rPr>
                <w:rFonts w:ascii="Arial" w:hAnsi="Arial" w:cs="Arial"/>
                <w:sz w:val="18"/>
                <w:szCs w:val="18"/>
              </w:rPr>
              <w:t xml:space="preserve">  </w:t>
            </w:r>
          </w:p>
        </w:tc>
        <w:tc>
          <w:tcPr>
            <w:tcW w:w="692" w:type="dxa"/>
          </w:tcPr>
          <w:p w:rsidR="0035780D" w:rsidRPr="0076420A" w:rsidRDefault="0035780D" w:rsidP="0035780D">
            <w:pPr>
              <w:rPr>
                <w:rFonts w:ascii="Arial" w:hAnsi="Arial" w:cs="Arial"/>
                <w:sz w:val="6"/>
                <w:szCs w:val="19"/>
              </w:rPr>
            </w:pPr>
          </w:p>
          <w:p w:rsidR="00B108A6" w:rsidRPr="00B108A6" w:rsidRDefault="0035780D" w:rsidP="0035780D">
            <w:pPr>
              <w:rPr>
                <w:rFonts w:ascii="Arial" w:hAnsi="Arial" w:cs="Arial"/>
                <w:sz w:val="6"/>
                <w:szCs w:val="6"/>
              </w:rPr>
            </w:pPr>
            <w:r>
              <w:rPr>
                <w:rFonts w:ascii="Arial" w:hAnsi="Arial" w:cs="Arial"/>
                <w:sz w:val="19"/>
                <w:szCs w:val="19"/>
              </w:rPr>
              <w:t xml:space="preserve"> </w:t>
            </w:r>
          </w:p>
          <w:p w:rsidR="0035780D" w:rsidRPr="00D0554C" w:rsidRDefault="00B108A6" w:rsidP="0035780D">
            <w:pPr>
              <w:rPr>
                <w:rFonts w:ascii="Arial" w:hAnsi="Arial" w:cs="Arial"/>
                <w:sz w:val="19"/>
                <w:szCs w:val="19"/>
              </w:rPr>
            </w:pPr>
            <w:r>
              <w:rPr>
                <w:rFonts w:ascii="Arial" w:hAnsi="Arial" w:cs="Arial"/>
                <w:sz w:val="19"/>
                <w:szCs w:val="19"/>
              </w:rPr>
              <w:t xml:space="preserve"> </w:t>
            </w:r>
            <w:r w:rsidR="0035780D">
              <w:rPr>
                <w:rFonts w:ascii="Arial" w:hAnsi="Arial" w:cs="Arial"/>
                <w:sz w:val="19"/>
                <w:szCs w:val="19"/>
              </w:rPr>
              <w:t>7.30</w:t>
            </w:r>
          </w:p>
          <w:p w:rsidR="0035780D" w:rsidRPr="00052650" w:rsidRDefault="0035780D" w:rsidP="0035780D">
            <w:pPr>
              <w:rPr>
                <w:rFonts w:ascii="Arial" w:hAnsi="Arial" w:cs="Arial"/>
                <w:sz w:val="6"/>
                <w:szCs w:val="6"/>
              </w:rPr>
            </w:pPr>
          </w:p>
          <w:p w:rsidR="0035780D" w:rsidRPr="00E76A5C" w:rsidRDefault="0035780D" w:rsidP="0035780D">
            <w:pPr>
              <w:rPr>
                <w:rFonts w:ascii="Arial" w:hAnsi="Arial" w:cs="Arial"/>
                <w:sz w:val="19"/>
                <w:szCs w:val="19"/>
              </w:rPr>
            </w:pPr>
            <w:r>
              <w:rPr>
                <w:rFonts w:ascii="Arial" w:hAnsi="Arial" w:cs="Arial"/>
                <w:sz w:val="19"/>
                <w:szCs w:val="19"/>
              </w:rPr>
              <w:t>18.00</w:t>
            </w:r>
          </w:p>
        </w:tc>
        <w:tc>
          <w:tcPr>
            <w:tcW w:w="5081" w:type="dxa"/>
          </w:tcPr>
          <w:p w:rsidR="0035780D" w:rsidRPr="0076420A" w:rsidRDefault="0035780D" w:rsidP="0035780D">
            <w:pPr>
              <w:rPr>
                <w:rFonts w:ascii="Arial" w:hAnsi="Arial" w:cs="Arial"/>
                <w:sz w:val="6"/>
                <w:szCs w:val="19"/>
              </w:rPr>
            </w:pPr>
          </w:p>
          <w:p w:rsidR="00B108A6" w:rsidRPr="00B108A6" w:rsidRDefault="00B108A6" w:rsidP="0035780D">
            <w:pPr>
              <w:rPr>
                <w:rFonts w:ascii="Arial" w:hAnsi="Arial" w:cs="Arial"/>
                <w:sz w:val="6"/>
                <w:szCs w:val="6"/>
              </w:rPr>
            </w:pPr>
          </w:p>
          <w:p w:rsidR="0035780D" w:rsidRPr="00D0554C" w:rsidRDefault="0035780D" w:rsidP="0035780D">
            <w:pPr>
              <w:rPr>
                <w:rFonts w:ascii="Arial" w:hAnsi="Arial" w:cs="Arial"/>
                <w:sz w:val="19"/>
                <w:szCs w:val="19"/>
              </w:rPr>
            </w:pPr>
            <w:r>
              <w:rPr>
                <w:rFonts w:ascii="Arial" w:hAnsi="Arial" w:cs="Arial"/>
                <w:sz w:val="19"/>
                <w:szCs w:val="19"/>
              </w:rPr>
              <w:t xml:space="preserve">Intenzione dell’offerente </w:t>
            </w:r>
          </w:p>
          <w:p w:rsidR="0035780D" w:rsidRPr="00FD2077" w:rsidRDefault="0035780D" w:rsidP="0035780D">
            <w:pPr>
              <w:rPr>
                <w:rFonts w:ascii="Arial" w:hAnsi="Arial" w:cs="Arial"/>
                <w:b/>
                <w:sz w:val="6"/>
                <w:szCs w:val="6"/>
              </w:rPr>
            </w:pPr>
          </w:p>
          <w:p w:rsidR="0035780D" w:rsidRDefault="0035780D" w:rsidP="0035780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 xml:space="preserve">: </w:t>
            </w:r>
            <w:r w:rsidR="00B108A6">
              <w:rPr>
                <w:rFonts w:ascii="Arial" w:hAnsi="Arial" w:cs="Arial"/>
                <w:sz w:val="19"/>
                <w:szCs w:val="19"/>
              </w:rPr>
              <w:t xml:space="preserve">Giorgio </w:t>
            </w:r>
            <w:r>
              <w:rPr>
                <w:rFonts w:ascii="Arial" w:hAnsi="Arial" w:cs="Arial"/>
                <w:sz w:val="19"/>
                <w:szCs w:val="19"/>
              </w:rPr>
              <w:t xml:space="preserve"> </w:t>
            </w:r>
          </w:p>
          <w:p w:rsidR="0035780D" w:rsidRPr="00E76A5C" w:rsidRDefault="0035780D" w:rsidP="0035780D">
            <w:pPr>
              <w:rPr>
                <w:rFonts w:ascii="Arial" w:hAnsi="Arial" w:cs="Arial"/>
                <w:sz w:val="6"/>
                <w:szCs w:val="6"/>
              </w:rPr>
            </w:pPr>
          </w:p>
        </w:tc>
      </w:tr>
      <w:tr w:rsidR="0035780D" w:rsidTr="0035780D">
        <w:tblPrEx>
          <w:tblCellMar>
            <w:left w:w="70" w:type="dxa"/>
            <w:right w:w="70" w:type="dxa"/>
          </w:tblCellMar>
        </w:tblPrEx>
        <w:trPr>
          <w:trHeight w:val="714"/>
        </w:trPr>
        <w:tc>
          <w:tcPr>
            <w:tcW w:w="1779" w:type="dxa"/>
          </w:tcPr>
          <w:p w:rsidR="0035780D" w:rsidRPr="00B343C7" w:rsidRDefault="0035780D" w:rsidP="0035780D">
            <w:pPr>
              <w:jc w:val="center"/>
              <w:rPr>
                <w:rFonts w:ascii="Arial" w:hAnsi="Arial" w:cs="Arial"/>
                <w:b/>
                <w:sz w:val="10"/>
                <w:szCs w:val="10"/>
              </w:rPr>
            </w:pPr>
          </w:p>
          <w:p w:rsidR="0035780D" w:rsidRDefault="0035780D" w:rsidP="0035780D">
            <w:pPr>
              <w:jc w:val="center"/>
              <w:rPr>
                <w:rFonts w:ascii="Arial" w:hAnsi="Arial" w:cs="Arial"/>
                <w:b/>
              </w:rPr>
            </w:pPr>
            <w:r w:rsidRPr="00B25AB2">
              <w:rPr>
                <w:rFonts w:ascii="Arial" w:hAnsi="Arial" w:cs="Arial"/>
                <w:b/>
              </w:rPr>
              <w:t xml:space="preserve">GIO. </w:t>
            </w:r>
            <w:r w:rsidR="00B108A6">
              <w:rPr>
                <w:rFonts w:ascii="Arial" w:hAnsi="Arial" w:cs="Arial"/>
                <w:b/>
              </w:rPr>
              <w:t>11</w:t>
            </w:r>
          </w:p>
          <w:p w:rsidR="0035780D" w:rsidRPr="004062FE" w:rsidRDefault="0035780D" w:rsidP="0035780D">
            <w:pPr>
              <w:jc w:val="center"/>
              <w:rPr>
                <w:rFonts w:ascii="Arial" w:hAnsi="Arial" w:cs="Arial"/>
                <w:b/>
                <w:sz w:val="6"/>
                <w:szCs w:val="6"/>
              </w:rPr>
            </w:pPr>
          </w:p>
          <w:p w:rsidR="0035780D" w:rsidRPr="00052650" w:rsidRDefault="00B108A6" w:rsidP="00B108A6">
            <w:pPr>
              <w:jc w:val="center"/>
              <w:rPr>
                <w:rFonts w:ascii="Arial" w:hAnsi="Arial" w:cs="Arial"/>
                <w:sz w:val="19"/>
                <w:szCs w:val="19"/>
              </w:rPr>
            </w:pPr>
            <w:r>
              <w:rPr>
                <w:rFonts w:ascii="Arial" w:hAnsi="Arial" w:cs="Arial"/>
                <w:sz w:val="19"/>
                <w:szCs w:val="19"/>
              </w:rPr>
              <w:t xml:space="preserve">S. Benedetto patrono d’Europa </w:t>
            </w:r>
          </w:p>
        </w:tc>
        <w:tc>
          <w:tcPr>
            <w:tcW w:w="692" w:type="dxa"/>
            <w:shd w:val="clear" w:color="auto" w:fill="auto"/>
          </w:tcPr>
          <w:p w:rsidR="0035780D" w:rsidRPr="00576B6A" w:rsidRDefault="0035780D" w:rsidP="0035780D">
            <w:pPr>
              <w:rPr>
                <w:rFonts w:ascii="Arial" w:hAnsi="Arial" w:cs="Arial"/>
                <w:sz w:val="6"/>
                <w:szCs w:val="6"/>
              </w:rPr>
            </w:pPr>
            <w:r w:rsidRPr="00A05742">
              <w:rPr>
                <w:rFonts w:ascii="Arial" w:hAnsi="Arial" w:cs="Arial"/>
                <w:sz w:val="19"/>
                <w:szCs w:val="19"/>
              </w:rPr>
              <w:t xml:space="preserve">         </w:t>
            </w:r>
          </w:p>
          <w:p w:rsidR="0035780D" w:rsidRDefault="0035780D" w:rsidP="0035780D">
            <w:pPr>
              <w:rPr>
                <w:rFonts w:ascii="Arial" w:hAnsi="Arial" w:cs="Arial"/>
                <w:sz w:val="6"/>
                <w:szCs w:val="6"/>
              </w:rPr>
            </w:pPr>
          </w:p>
          <w:p w:rsidR="0035780D" w:rsidRDefault="0035780D" w:rsidP="0035780D">
            <w:pPr>
              <w:rPr>
                <w:rFonts w:ascii="Arial" w:hAnsi="Arial" w:cs="Arial"/>
                <w:sz w:val="6"/>
                <w:szCs w:val="6"/>
              </w:rPr>
            </w:pPr>
          </w:p>
          <w:p w:rsidR="00B108A6" w:rsidRDefault="00B108A6" w:rsidP="0035780D">
            <w:pPr>
              <w:rPr>
                <w:rFonts w:ascii="Arial" w:hAnsi="Arial" w:cs="Arial"/>
                <w:sz w:val="6"/>
                <w:szCs w:val="6"/>
              </w:rPr>
            </w:pPr>
          </w:p>
          <w:p w:rsidR="00B108A6" w:rsidRDefault="00B108A6" w:rsidP="0035780D">
            <w:pPr>
              <w:rPr>
                <w:rFonts w:ascii="Arial" w:hAnsi="Arial" w:cs="Arial"/>
                <w:sz w:val="6"/>
                <w:szCs w:val="6"/>
              </w:rPr>
            </w:pPr>
          </w:p>
          <w:p w:rsidR="00B108A6" w:rsidRPr="007F4A65" w:rsidRDefault="00B108A6" w:rsidP="0035780D">
            <w:pPr>
              <w:rPr>
                <w:rFonts w:ascii="Arial" w:hAnsi="Arial" w:cs="Arial"/>
                <w:sz w:val="6"/>
                <w:szCs w:val="6"/>
              </w:rPr>
            </w:pPr>
          </w:p>
          <w:p w:rsidR="0035780D" w:rsidRPr="00DE1BE3" w:rsidRDefault="0035780D" w:rsidP="0035780D">
            <w:pPr>
              <w:rPr>
                <w:rFonts w:ascii="Arial" w:hAnsi="Arial" w:cs="Arial"/>
                <w:sz w:val="19"/>
                <w:szCs w:val="19"/>
              </w:rPr>
            </w:pPr>
            <w:r>
              <w:rPr>
                <w:rFonts w:ascii="Arial" w:hAnsi="Arial" w:cs="Arial"/>
                <w:sz w:val="19"/>
                <w:szCs w:val="19"/>
              </w:rPr>
              <w:t xml:space="preserve"> 18.00</w:t>
            </w:r>
          </w:p>
        </w:tc>
        <w:tc>
          <w:tcPr>
            <w:tcW w:w="5081" w:type="dxa"/>
            <w:shd w:val="clear" w:color="auto" w:fill="auto"/>
          </w:tcPr>
          <w:p w:rsidR="0035780D" w:rsidRPr="004C6123" w:rsidRDefault="0035780D" w:rsidP="0035780D">
            <w:pPr>
              <w:rPr>
                <w:rFonts w:ascii="Arial" w:hAnsi="Arial" w:cs="Arial"/>
                <w:sz w:val="6"/>
                <w:szCs w:val="6"/>
              </w:rPr>
            </w:pPr>
          </w:p>
          <w:p w:rsidR="0035780D" w:rsidRDefault="0035780D" w:rsidP="0035780D">
            <w:pPr>
              <w:rPr>
                <w:rFonts w:ascii="Arial" w:hAnsi="Arial" w:cs="Arial"/>
                <w:b/>
                <w:sz w:val="6"/>
                <w:szCs w:val="6"/>
                <w:u w:val="single"/>
              </w:rPr>
            </w:pPr>
          </w:p>
          <w:p w:rsidR="00B108A6" w:rsidRDefault="00B108A6" w:rsidP="0035780D">
            <w:pPr>
              <w:rPr>
                <w:rFonts w:ascii="Arial" w:hAnsi="Arial" w:cs="Arial"/>
                <w:b/>
                <w:sz w:val="6"/>
                <w:szCs w:val="6"/>
                <w:u w:val="single"/>
              </w:rPr>
            </w:pPr>
          </w:p>
          <w:p w:rsidR="00B108A6" w:rsidRDefault="00B108A6" w:rsidP="0035780D">
            <w:pPr>
              <w:rPr>
                <w:rFonts w:ascii="Arial" w:hAnsi="Arial" w:cs="Arial"/>
                <w:b/>
                <w:sz w:val="6"/>
                <w:szCs w:val="6"/>
                <w:u w:val="single"/>
              </w:rPr>
            </w:pPr>
          </w:p>
          <w:p w:rsidR="00B108A6" w:rsidRDefault="00B108A6" w:rsidP="0035780D">
            <w:pPr>
              <w:rPr>
                <w:rFonts w:ascii="Arial" w:hAnsi="Arial" w:cs="Arial"/>
                <w:b/>
                <w:sz w:val="6"/>
                <w:szCs w:val="6"/>
                <w:u w:val="single"/>
              </w:rPr>
            </w:pPr>
          </w:p>
          <w:p w:rsidR="0035780D" w:rsidRPr="007F4A65" w:rsidRDefault="0035780D" w:rsidP="0035780D">
            <w:pPr>
              <w:rPr>
                <w:rFonts w:ascii="Arial" w:hAnsi="Arial" w:cs="Arial"/>
                <w:b/>
                <w:sz w:val="6"/>
                <w:szCs w:val="6"/>
                <w:u w:val="single"/>
              </w:rPr>
            </w:pPr>
          </w:p>
          <w:p w:rsidR="0035780D" w:rsidRPr="008F2FBD" w:rsidRDefault="0035780D" w:rsidP="00B108A6">
            <w:pPr>
              <w:rPr>
                <w:rFonts w:ascii="Arial" w:hAnsi="Arial" w:cs="Arial"/>
                <w:sz w:val="2"/>
                <w:szCs w:val="2"/>
              </w:rPr>
            </w:pPr>
            <w:r w:rsidRPr="006606C9">
              <w:rPr>
                <w:rFonts w:ascii="Arial" w:hAnsi="Arial" w:cs="Arial"/>
                <w:b/>
                <w:sz w:val="19"/>
                <w:szCs w:val="19"/>
                <w:u w:val="single"/>
              </w:rPr>
              <w:t>S. Caterina:</w:t>
            </w:r>
            <w:r>
              <w:rPr>
                <w:rFonts w:ascii="Arial" w:hAnsi="Arial" w:cs="Arial"/>
                <w:sz w:val="19"/>
                <w:szCs w:val="19"/>
              </w:rPr>
              <w:t xml:space="preserve"> </w:t>
            </w:r>
            <w:r w:rsidR="00B108A6">
              <w:rPr>
                <w:rFonts w:ascii="Arial" w:hAnsi="Arial" w:cs="Arial"/>
                <w:sz w:val="19"/>
                <w:szCs w:val="19"/>
              </w:rPr>
              <w:t xml:space="preserve">Montrasio Franco </w:t>
            </w:r>
            <w:r>
              <w:rPr>
                <w:rFonts w:ascii="Arial" w:hAnsi="Arial" w:cs="Arial"/>
                <w:sz w:val="19"/>
                <w:szCs w:val="19"/>
              </w:rPr>
              <w:t xml:space="preserve">     </w:t>
            </w:r>
          </w:p>
        </w:tc>
      </w:tr>
      <w:tr w:rsidR="0035780D" w:rsidTr="0035780D">
        <w:tblPrEx>
          <w:tblCellMar>
            <w:left w:w="70" w:type="dxa"/>
            <w:right w:w="70" w:type="dxa"/>
          </w:tblCellMar>
        </w:tblPrEx>
        <w:trPr>
          <w:trHeight w:val="548"/>
        </w:trPr>
        <w:tc>
          <w:tcPr>
            <w:tcW w:w="1779" w:type="dxa"/>
          </w:tcPr>
          <w:p w:rsidR="0035780D" w:rsidRPr="00B343C7" w:rsidRDefault="0035780D" w:rsidP="0035780D">
            <w:pPr>
              <w:jc w:val="right"/>
              <w:rPr>
                <w:rFonts w:ascii="Arial" w:hAnsi="Arial" w:cs="Arial"/>
                <w:b/>
                <w:sz w:val="10"/>
                <w:szCs w:val="10"/>
              </w:rPr>
            </w:pPr>
          </w:p>
          <w:p w:rsidR="0035780D" w:rsidRPr="00C83A66" w:rsidRDefault="0035780D" w:rsidP="0035780D">
            <w:pPr>
              <w:jc w:val="center"/>
              <w:rPr>
                <w:rFonts w:ascii="Arial" w:hAnsi="Arial" w:cs="Arial"/>
                <w:b/>
              </w:rPr>
            </w:pPr>
            <w:r w:rsidRPr="00B25AB2">
              <w:rPr>
                <w:rFonts w:ascii="Arial" w:hAnsi="Arial" w:cs="Arial"/>
                <w:b/>
              </w:rPr>
              <w:t xml:space="preserve">VEN. </w:t>
            </w:r>
            <w:r w:rsidR="00B108A6">
              <w:rPr>
                <w:rFonts w:ascii="Arial" w:hAnsi="Arial" w:cs="Arial"/>
                <w:b/>
              </w:rPr>
              <w:t>12</w:t>
            </w:r>
          </w:p>
          <w:p w:rsidR="0035780D" w:rsidRPr="005A6F75" w:rsidRDefault="0035780D" w:rsidP="00B108A6">
            <w:pPr>
              <w:jc w:val="center"/>
              <w:rPr>
                <w:rFonts w:ascii="Arial" w:hAnsi="Arial" w:cs="Arial"/>
                <w:sz w:val="19"/>
                <w:szCs w:val="19"/>
              </w:rPr>
            </w:pPr>
            <w:r>
              <w:rPr>
                <w:rFonts w:ascii="Arial" w:hAnsi="Arial" w:cs="Arial"/>
                <w:sz w:val="19"/>
                <w:szCs w:val="19"/>
              </w:rPr>
              <w:t>S</w:t>
            </w:r>
            <w:r w:rsidR="00B108A6">
              <w:rPr>
                <w:rFonts w:ascii="Arial" w:hAnsi="Arial" w:cs="Arial"/>
                <w:sz w:val="19"/>
                <w:szCs w:val="19"/>
              </w:rPr>
              <w:t xml:space="preserve">s. </w:t>
            </w:r>
            <w:proofErr w:type="spellStart"/>
            <w:r w:rsidR="00B108A6">
              <w:rPr>
                <w:rFonts w:ascii="Arial" w:hAnsi="Arial" w:cs="Arial"/>
                <w:sz w:val="19"/>
                <w:szCs w:val="19"/>
              </w:rPr>
              <w:t>Nàbore</w:t>
            </w:r>
            <w:proofErr w:type="spellEnd"/>
            <w:r w:rsidR="00B108A6">
              <w:rPr>
                <w:rFonts w:ascii="Arial" w:hAnsi="Arial" w:cs="Arial"/>
                <w:sz w:val="19"/>
                <w:szCs w:val="19"/>
              </w:rPr>
              <w:t xml:space="preserve"> e Felice</w:t>
            </w:r>
            <w:r>
              <w:rPr>
                <w:rFonts w:ascii="Arial" w:hAnsi="Arial" w:cs="Arial"/>
                <w:sz w:val="19"/>
                <w:szCs w:val="19"/>
              </w:rPr>
              <w:t xml:space="preserve"> </w:t>
            </w:r>
          </w:p>
        </w:tc>
        <w:tc>
          <w:tcPr>
            <w:tcW w:w="692" w:type="dxa"/>
            <w:shd w:val="clear" w:color="auto" w:fill="auto"/>
          </w:tcPr>
          <w:p w:rsidR="0035780D" w:rsidRPr="00A05742" w:rsidRDefault="0035780D" w:rsidP="0035780D">
            <w:pPr>
              <w:rPr>
                <w:rFonts w:ascii="Arial" w:hAnsi="Arial" w:cs="Arial"/>
                <w:sz w:val="6"/>
                <w:szCs w:val="6"/>
              </w:rPr>
            </w:pPr>
          </w:p>
          <w:p w:rsidR="0035780D" w:rsidRDefault="0035780D" w:rsidP="0035780D">
            <w:pPr>
              <w:rPr>
                <w:rFonts w:ascii="Arial" w:hAnsi="Arial" w:cs="Arial"/>
                <w:sz w:val="6"/>
                <w:szCs w:val="6"/>
              </w:rPr>
            </w:pPr>
            <w:r w:rsidRPr="00A05742">
              <w:rPr>
                <w:rFonts w:ascii="Arial" w:hAnsi="Arial" w:cs="Arial"/>
                <w:sz w:val="19"/>
                <w:szCs w:val="19"/>
              </w:rPr>
              <w:t xml:space="preserve"> </w:t>
            </w:r>
          </w:p>
          <w:p w:rsidR="0035780D" w:rsidRPr="00D0554C" w:rsidRDefault="0035780D" w:rsidP="0035780D">
            <w:pPr>
              <w:rPr>
                <w:rFonts w:ascii="Arial" w:hAnsi="Arial" w:cs="Arial"/>
                <w:sz w:val="6"/>
                <w:szCs w:val="6"/>
              </w:rPr>
            </w:pPr>
            <w:r>
              <w:rPr>
                <w:rFonts w:ascii="Arial" w:hAnsi="Arial" w:cs="Arial"/>
                <w:sz w:val="19"/>
                <w:szCs w:val="19"/>
              </w:rPr>
              <w:t xml:space="preserve">   </w:t>
            </w:r>
            <w:r w:rsidRPr="00D0554C">
              <w:rPr>
                <w:rFonts w:ascii="Arial" w:hAnsi="Arial" w:cs="Arial"/>
                <w:sz w:val="19"/>
                <w:szCs w:val="19"/>
              </w:rPr>
              <w:t>7.30</w:t>
            </w:r>
          </w:p>
          <w:p w:rsidR="0035780D" w:rsidRPr="006C0227" w:rsidRDefault="0035780D" w:rsidP="0035780D">
            <w:pPr>
              <w:rPr>
                <w:rFonts w:ascii="Arial" w:hAnsi="Arial" w:cs="Arial"/>
                <w:sz w:val="6"/>
                <w:szCs w:val="6"/>
              </w:rPr>
            </w:pPr>
          </w:p>
          <w:p w:rsidR="0035780D" w:rsidRPr="007F7299" w:rsidRDefault="0035780D" w:rsidP="0035780D">
            <w:pPr>
              <w:rPr>
                <w:rFonts w:ascii="Arial" w:hAnsi="Arial" w:cs="Arial"/>
                <w:sz w:val="19"/>
                <w:szCs w:val="19"/>
              </w:rPr>
            </w:pPr>
            <w:r>
              <w:rPr>
                <w:rFonts w:ascii="Arial" w:hAnsi="Arial" w:cs="Arial"/>
                <w:sz w:val="19"/>
                <w:szCs w:val="19"/>
              </w:rPr>
              <w:t xml:space="preserve"> 18.00</w:t>
            </w:r>
          </w:p>
        </w:tc>
        <w:tc>
          <w:tcPr>
            <w:tcW w:w="5081" w:type="dxa"/>
            <w:shd w:val="clear" w:color="auto" w:fill="auto"/>
          </w:tcPr>
          <w:p w:rsidR="0035780D" w:rsidRDefault="0035780D" w:rsidP="0035780D">
            <w:pPr>
              <w:rPr>
                <w:rFonts w:ascii="Arial" w:hAnsi="Arial" w:cs="Arial"/>
                <w:sz w:val="6"/>
                <w:szCs w:val="6"/>
              </w:rPr>
            </w:pPr>
          </w:p>
          <w:p w:rsidR="0035780D" w:rsidRDefault="0035780D" w:rsidP="0035780D">
            <w:pPr>
              <w:rPr>
                <w:rFonts w:ascii="Arial" w:hAnsi="Arial" w:cs="Arial"/>
                <w:sz w:val="6"/>
                <w:szCs w:val="6"/>
              </w:rPr>
            </w:pPr>
          </w:p>
          <w:p w:rsidR="0035780D" w:rsidRPr="00D0554C" w:rsidRDefault="00B108A6" w:rsidP="0035780D">
            <w:pPr>
              <w:rPr>
                <w:rFonts w:ascii="Arial" w:hAnsi="Arial" w:cs="Arial"/>
                <w:sz w:val="19"/>
                <w:szCs w:val="19"/>
              </w:rPr>
            </w:pPr>
            <w:r>
              <w:rPr>
                <w:rFonts w:ascii="Arial" w:hAnsi="Arial" w:cs="Arial"/>
                <w:sz w:val="19"/>
                <w:szCs w:val="19"/>
              </w:rPr>
              <w:t xml:space="preserve">Piero e Antonia </w:t>
            </w:r>
          </w:p>
          <w:p w:rsidR="0035780D" w:rsidRDefault="0035780D" w:rsidP="0035780D">
            <w:pPr>
              <w:rPr>
                <w:rFonts w:ascii="Arial" w:hAnsi="Arial" w:cs="Arial"/>
                <w:sz w:val="6"/>
                <w:szCs w:val="6"/>
              </w:rPr>
            </w:pPr>
          </w:p>
          <w:p w:rsidR="0035780D" w:rsidRPr="006C0227" w:rsidRDefault="00B108A6" w:rsidP="0035780D">
            <w:pPr>
              <w:rPr>
                <w:rFonts w:ascii="Arial" w:hAnsi="Arial" w:cs="Arial"/>
                <w:sz w:val="19"/>
                <w:szCs w:val="19"/>
              </w:rPr>
            </w:pPr>
            <w:r>
              <w:rPr>
                <w:rFonts w:ascii="Arial" w:hAnsi="Arial" w:cs="Arial"/>
                <w:sz w:val="19"/>
                <w:szCs w:val="19"/>
              </w:rPr>
              <w:t xml:space="preserve">Maria e Antonio </w:t>
            </w:r>
            <w:r w:rsidR="0035780D">
              <w:rPr>
                <w:rFonts w:ascii="Arial" w:hAnsi="Arial" w:cs="Arial"/>
                <w:sz w:val="19"/>
                <w:szCs w:val="19"/>
              </w:rPr>
              <w:t xml:space="preserve">         </w:t>
            </w:r>
            <w:r w:rsidR="0035780D" w:rsidRPr="008F2FBD">
              <w:rPr>
                <w:rFonts w:ascii="Arial" w:hAnsi="Arial" w:cs="Arial"/>
                <w:sz w:val="18"/>
                <w:szCs w:val="18"/>
              </w:rPr>
              <w:t xml:space="preserve">    </w:t>
            </w:r>
          </w:p>
        </w:tc>
      </w:tr>
      <w:tr w:rsidR="0035780D" w:rsidTr="0035780D">
        <w:tblPrEx>
          <w:tblCellMar>
            <w:left w:w="70" w:type="dxa"/>
            <w:right w:w="70" w:type="dxa"/>
          </w:tblCellMar>
        </w:tblPrEx>
        <w:trPr>
          <w:trHeight w:val="692"/>
        </w:trPr>
        <w:tc>
          <w:tcPr>
            <w:tcW w:w="1779" w:type="dxa"/>
          </w:tcPr>
          <w:p w:rsidR="0035780D" w:rsidRPr="00B343C7" w:rsidRDefault="0035780D" w:rsidP="0035780D">
            <w:pPr>
              <w:jc w:val="center"/>
              <w:rPr>
                <w:rFonts w:ascii="Arial" w:hAnsi="Arial" w:cs="Arial"/>
                <w:b/>
                <w:sz w:val="10"/>
                <w:szCs w:val="10"/>
              </w:rPr>
            </w:pPr>
          </w:p>
          <w:p w:rsidR="0035780D" w:rsidRDefault="0035780D" w:rsidP="0035780D">
            <w:pPr>
              <w:jc w:val="center"/>
              <w:rPr>
                <w:rFonts w:ascii="Arial" w:hAnsi="Arial" w:cs="Arial"/>
                <w:b/>
              </w:rPr>
            </w:pPr>
            <w:r w:rsidRPr="00B25AB2">
              <w:rPr>
                <w:rFonts w:ascii="Arial" w:hAnsi="Arial" w:cs="Arial"/>
                <w:b/>
              </w:rPr>
              <w:t xml:space="preserve">SAB. </w:t>
            </w:r>
            <w:r w:rsidR="00B108A6">
              <w:rPr>
                <w:rFonts w:ascii="Arial" w:hAnsi="Arial" w:cs="Arial"/>
                <w:b/>
              </w:rPr>
              <w:t>13</w:t>
            </w:r>
          </w:p>
          <w:p w:rsidR="0035780D" w:rsidRPr="00576B6A" w:rsidRDefault="0035780D" w:rsidP="0035780D">
            <w:pPr>
              <w:jc w:val="center"/>
              <w:rPr>
                <w:rFonts w:ascii="Arial" w:hAnsi="Arial" w:cs="Arial"/>
                <w:b/>
                <w:sz w:val="2"/>
              </w:rPr>
            </w:pPr>
          </w:p>
          <w:p w:rsidR="0035780D" w:rsidRDefault="0035780D" w:rsidP="0035780D">
            <w:pPr>
              <w:jc w:val="center"/>
              <w:rPr>
                <w:rFonts w:ascii="Arial" w:hAnsi="Arial" w:cs="Arial"/>
                <w:b/>
                <w:sz w:val="19"/>
                <w:szCs w:val="19"/>
              </w:rPr>
            </w:pPr>
            <w:r>
              <w:rPr>
                <w:rFonts w:ascii="Arial" w:hAnsi="Arial" w:cs="Arial"/>
                <w:b/>
                <w:sz w:val="19"/>
                <w:szCs w:val="19"/>
              </w:rPr>
              <w:t>Messe</w:t>
            </w:r>
          </w:p>
          <w:p w:rsidR="0035780D" w:rsidRPr="00305704" w:rsidRDefault="0035780D" w:rsidP="0035780D">
            <w:pPr>
              <w:jc w:val="center"/>
              <w:rPr>
                <w:rFonts w:ascii="Arial" w:hAnsi="Arial" w:cs="Arial"/>
                <w:sz w:val="19"/>
                <w:szCs w:val="19"/>
              </w:rPr>
            </w:pPr>
            <w:r>
              <w:rPr>
                <w:rFonts w:ascii="Arial" w:hAnsi="Arial" w:cs="Arial"/>
                <w:b/>
                <w:sz w:val="19"/>
                <w:szCs w:val="19"/>
              </w:rPr>
              <w:t xml:space="preserve"> Vigiliari </w:t>
            </w:r>
            <w:r w:rsidRPr="00305704">
              <w:rPr>
                <w:rFonts w:ascii="Arial" w:hAnsi="Arial" w:cs="Arial"/>
                <w:b/>
                <w:sz w:val="19"/>
                <w:szCs w:val="19"/>
              </w:rPr>
              <w:t xml:space="preserve">  </w:t>
            </w:r>
          </w:p>
        </w:tc>
        <w:tc>
          <w:tcPr>
            <w:tcW w:w="692" w:type="dxa"/>
            <w:shd w:val="clear" w:color="auto" w:fill="auto"/>
          </w:tcPr>
          <w:p w:rsidR="0035780D" w:rsidRPr="00A05742" w:rsidRDefault="0035780D" w:rsidP="0035780D">
            <w:pPr>
              <w:rPr>
                <w:rFonts w:ascii="Arial" w:hAnsi="Arial" w:cs="Arial"/>
                <w:sz w:val="6"/>
                <w:szCs w:val="6"/>
              </w:rPr>
            </w:pPr>
          </w:p>
          <w:p w:rsidR="0035780D" w:rsidRDefault="0035780D" w:rsidP="0035780D">
            <w:pPr>
              <w:rPr>
                <w:rFonts w:ascii="Arial" w:hAnsi="Arial" w:cs="Arial"/>
                <w:sz w:val="6"/>
                <w:szCs w:val="6"/>
              </w:rPr>
            </w:pPr>
          </w:p>
          <w:p w:rsidR="0035780D" w:rsidRPr="00BF56FA" w:rsidRDefault="0035780D" w:rsidP="0035780D">
            <w:pPr>
              <w:rPr>
                <w:rFonts w:ascii="Arial" w:hAnsi="Arial" w:cs="Arial"/>
                <w:sz w:val="19"/>
                <w:szCs w:val="19"/>
              </w:rPr>
            </w:pPr>
            <w:r>
              <w:rPr>
                <w:rFonts w:ascii="Arial" w:hAnsi="Arial" w:cs="Arial"/>
                <w:sz w:val="19"/>
                <w:szCs w:val="19"/>
              </w:rPr>
              <w:t xml:space="preserve"> 1</w:t>
            </w:r>
            <w:r w:rsidR="00B108A6">
              <w:rPr>
                <w:rFonts w:ascii="Arial" w:hAnsi="Arial" w:cs="Arial"/>
                <w:sz w:val="19"/>
                <w:szCs w:val="19"/>
              </w:rPr>
              <w:t>5</w:t>
            </w:r>
            <w:r>
              <w:rPr>
                <w:rFonts w:ascii="Arial" w:hAnsi="Arial" w:cs="Arial"/>
                <w:sz w:val="19"/>
                <w:szCs w:val="19"/>
              </w:rPr>
              <w:t>.00</w:t>
            </w:r>
          </w:p>
          <w:p w:rsidR="0035780D" w:rsidRDefault="0035780D" w:rsidP="0035780D">
            <w:pPr>
              <w:rPr>
                <w:rFonts w:ascii="Arial" w:hAnsi="Arial" w:cs="Arial"/>
                <w:sz w:val="6"/>
                <w:szCs w:val="6"/>
              </w:rPr>
            </w:pPr>
          </w:p>
          <w:p w:rsidR="0035780D" w:rsidRPr="00BF56FA" w:rsidRDefault="0035780D" w:rsidP="0035780D">
            <w:pPr>
              <w:rPr>
                <w:rFonts w:ascii="Arial" w:hAnsi="Arial" w:cs="Arial"/>
                <w:sz w:val="19"/>
                <w:szCs w:val="19"/>
              </w:rPr>
            </w:pPr>
            <w:r>
              <w:rPr>
                <w:rFonts w:ascii="Arial" w:hAnsi="Arial" w:cs="Arial"/>
                <w:sz w:val="19"/>
                <w:szCs w:val="19"/>
              </w:rPr>
              <w:t xml:space="preserve"> 17.00</w:t>
            </w:r>
          </w:p>
          <w:p w:rsidR="0035780D" w:rsidRDefault="0035780D" w:rsidP="0035780D">
            <w:pPr>
              <w:rPr>
                <w:rFonts w:ascii="Arial" w:hAnsi="Arial" w:cs="Arial"/>
                <w:sz w:val="6"/>
                <w:szCs w:val="6"/>
              </w:rPr>
            </w:pPr>
          </w:p>
          <w:p w:rsidR="0035780D" w:rsidRPr="00BF56FA" w:rsidRDefault="0035780D" w:rsidP="0035780D">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35780D" w:rsidRPr="00A05742" w:rsidRDefault="0035780D" w:rsidP="0035780D">
            <w:pPr>
              <w:rPr>
                <w:rFonts w:ascii="Arial" w:hAnsi="Arial" w:cs="Arial"/>
                <w:sz w:val="6"/>
                <w:szCs w:val="6"/>
              </w:rPr>
            </w:pPr>
          </w:p>
        </w:tc>
        <w:tc>
          <w:tcPr>
            <w:tcW w:w="5081" w:type="dxa"/>
            <w:shd w:val="clear" w:color="auto" w:fill="auto"/>
          </w:tcPr>
          <w:p w:rsidR="0035780D" w:rsidRDefault="0035780D" w:rsidP="0035780D">
            <w:pPr>
              <w:rPr>
                <w:rFonts w:ascii="Arial" w:hAnsi="Arial" w:cs="Arial"/>
                <w:sz w:val="6"/>
                <w:szCs w:val="6"/>
              </w:rPr>
            </w:pPr>
          </w:p>
          <w:p w:rsidR="0035780D" w:rsidRPr="008F2FBD" w:rsidRDefault="0035780D" w:rsidP="0035780D">
            <w:pPr>
              <w:rPr>
                <w:rFonts w:ascii="Arial" w:hAnsi="Arial" w:cs="Arial"/>
                <w:sz w:val="6"/>
                <w:szCs w:val="6"/>
              </w:rPr>
            </w:pPr>
          </w:p>
          <w:p w:rsidR="0035780D" w:rsidRPr="00BF56FA" w:rsidRDefault="00B108A6" w:rsidP="0035780D">
            <w:pPr>
              <w:rPr>
                <w:rFonts w:ascii="Arial" w:hAnsi="Arial" w:cs="Arial"/>
                <w:sz w:val="19"/>
                <w:szCs w:val="19"/>
              </w:rPr>
            </w:pPr>
            <w:r>
              <w:rPr>
                <w:rFonts w:ascii="Arial" w:hAnsi="Arial" w:cs="Arial"/>
                <w:sz w:val="19"/>
                <w:szCs w:val="19"/>
              </w:rPr>
              <w:t xml:space="preserve">Confessioni Comunitarie </w:t>
            </w:r>
          </w:p>
          <w:p w:rsidR="0035780D" w:rsidRPr="00BF56FA" w:rsidRDefault="0035780D" w:rsidP="0035780D">
            <w:pPr>
              <w:rPr>
                <w:rFonts w:ascii="Arial" w:hAnsi="Arial" w:cs="Arial"/>
                <w:b/>
                <w:sz w:val="6"/>
                <w:szCs w:val="6"/>
                <w:u w:val="single"/>
              </w:rPr>
            </w:pPr>
          </w:p>
          <w:p w:rsidR="0035780D" w:rsidRPr="00BF56FA" w:rsidRDefault="0035780D" w:rsidP="0035780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 xml:space="preserve">: </w:t>
            </w:r>
            <w:r w:rsidR="00B108A6">
              <w:rPr>
                <w:rFonts w:ascii="Arial" w:hAnsi="Arial" w:cs="Arial"/>
                <w:sz w:val="19"/>
                <w:szCs w:val="19"/>
              </w:rPr>
              <w:t xml:space="preserve">Redaelli Giuseppe e Luigi </w:t>
            </w:r>
            <w:r>
              <w:rPr>
                <w:rFonts w:ascii="Arial" w:hAnsi="Arial" w:cs="Arial"/>
                <w:sz w:val="19"/>
                <w:szCs w:val="19"/>
              </w:rPr>
              <w:t xml:space="preserve">       </w:t>
            </w:r>
          </w:p>
          <w:p w:rsidR="0035780D" w:rsidRPr="00BF56FA" w:rsidRDefault="0035780D" w:rsidP="0035780D">
            <w:pPr>
              <w:rPr>
                <w:rFonts w:ascii="Arial" w:hAnsi="Arial" w:cs="Arial"/>
                <w:b/>
                <w:sz w:val="6"/>
                <w:szCs w:val="6"/>
                <w:u w:val="single"/>
              </w:rPr>
            </w:pPr>
            <w:r w:rsidRPr="00BF56FA">
              <w:rPr>
                <w:rFonts w:ascii="Arial" w:hAnsi="Arial" w:cs="Arial"/>
                <w:sz w:val="6"/>
                <w:szCs w:val="6"/>
              </w:rPr>
              <w:t xml:space="preserve">      </w:t>
            </w:r>
          </w:p>
          <w:p w:rsidR="0035780D" w:rsidRPr="00BF56FA" w:rsidRDefault="00B108A6" w:rsidP="0035780D">
            <w:pPr>
              <w:rPr>
                <w:rFonts w:ascii="Arial" w:hAnsi="Arial" w:cs="Arial"/>
                <w:sz w:val="19"/>
                <w:szCs w:val="19"/>
              </w:rPr>
            </w:pPr>
            <w:r>
              <w:rPr>
                <w:rFonts w:ascii="Arial" w:hAnsi="Arial" w:cs="Arial"/>
                <w:sz w:val="19"/>
                <w:szCs w:val="19"/>
              </w:rPr>
              <w:t xml:space="preserve">Molteni Marisa </w:t>
            </w:r>
          </w:p>
          <w:p w:rsidR="0035780D" w:rsidRPr="004C6123" w:rsidRDefault="0035780D" w:rsidP="0035780D">
            <w:pPr>
              <w:rPr>
                <w:rFonts w:ascii="Arial" w:hAnsi="Arial" w:cs="Arial"/>
                <w:sz w:val="6"/>
                <w:szCs w:val="6"/>
              </w:rPr>
            </w:pPr>
          </w:p>
        </w:tc>
      </w:tr>
      <w:tr w:rsidR="0035780D" w:rsidTr="0035780D">
        <w:tblPrEx>
          <w:tblCellMar>
            <w:left w:w="70" w:type="dxa"/>
            <w:right w:w="70" w:type="dxa"/>
          </w:tblCellMar>
        </w:tblPrEx>
        <w:trPr>
          <w:trHeight w:val="1179"/>
        </w:trPr>
        <w:tc>
          <w:tcPr>
            <w:tcW w:w="1779" w:type="dxa"/>
          </w:tcPr>
          <w:p w:rsidR="0035780D" w:rsidRPr="00C544F6" w:rsidRDefault="0035780D" w:rsidP="0035780D">
            <w:pPr>
              <w:rPr>
                <w:rFonts w:ascii="Arial" w:hAnsi="Arial" w:cs="Arial"/>
                <w:b/>
                <w:sz w:val="6"/>
                <w:szCs w:val="6"/>
              </w:rPr>
            </w:pPr>
          </w:p>
          <w:p w:rsidR="0035780D" w:rsidRDefault="0035780D" w:rsidP="0035780D">
            <w:pPr>
              <w:jc w:val="center"/>
              <w:rPr>
                <w:rFonts w:ascii="Arial" w:hAnsi="Arial" w:cs="Arial"/>
                <w:b/>
              </w:rPr>
            </w:pPr>
            <w:r w:rsidRPr="00B25AB2">
              <w:rPr>
                <w:rFonts w:ascii="Arial" w:hAnsi="Arial" w:cs="Arial"/>
                <w:b/>
              </w:rPr>
              <w:t>DOM</w:t>
            </w:r>
            <w:r>
              <w:rPr>
                <w:rFonts w:ascii="Arial" w:hAnsi="Arial" w:cs="Arial"/>
                <w:b/>
              </w:rPr>
              <w:t xml:space="preserve">. </w:t>
            </w:r>
            <w:r w:rsidR="00B108A6">
              <w:rPr>
                <w:rFonts w:ascii="Arial" w:hAnsi="Arial" w:cs="Arial"/>
                <w:b/>
              </w:rPr>
              <w:t>14</w:t>
            </w:r>
          </w:p>
          <w:p w:rsidR="0035780D" w:rsidRPr="00576B6A" w:rsidRDefault="0035780D" w:rsidP="0035780D">
            <w:pPr>
              <w:jc w:val="center"/>
              <w:rPr>
                <w:rFonts w:ascii="Arial" w:hAnsi="Arial" w:cs="Arial"/>
                <w:b/>
                <w:sz w:val="2"/>
                <w:szCs w:val="6"/>
              </w:rPr>
            </w:pPr>
          </w:p>
          <w:p w:rsidR="0035780D" w:rsidRDefault="0035780D" w:rsidP="0035780D">
            <w:pPr>
              <w:jc w:val="center"/>
              <w:rPr>
                <w:rFonts w:ascii="Arial" w:hAnsi="Arial" w:cs="Arial"/>
                <w:b/>
                <w:sz w:val="19"/>
                <w:szCs w:val="19"/>
              </w:rPr>
            </w:pPr>
            <w:r>
              <w:rPr>
                <w:rFonts w:ascii="Arial" w:hAnsi="Arial" w:cs="Arial"/>
                <w:b/>
                <w:sz w:val="19"/>
                <w:szCs w:val="19"/>
              </w:rPr>
              <w:t xml:space="preserve">VIII domenica </w:t>
            </w:r>
          </w:p>
          <w:p w:rsidR="0035780D" w:rsidRDefault="0035780D" w:rsidP="0035780D">
            <w:pPr>
              <w:jc w:val="center"/>
              <w:rPr>
                <w:rFonts w:ascii="Arial" w:hAnsi="Arial" w:cs="Arial"/>
                <w:b/>
                <w:sz w:val="19"/>
                <w:szCs w:val="19"/>
              </w:rPr>
            </w:pPr>
            <w:r>
              <w:rPr>
                <w:rFonts w:ascii="Arial" w:hAnsi="Arial" w:cs="Arial"/>
                <w:b/>
                <w:sz w:val="19"/>
                <w:szCs w:val="19"/>
              </w:rPr>
              <w:t xml:space="preserve">dopo Pentecoste </w:t>
            </w:r>
          </w:p>
          <w:p w:rsidR="0035780D" w:rsidRPr="004536ED" w:rsidRDefault="0035780D" w:rsidP="0035780D">
            <w:pPr>
              <w:jc w:val="center"/>
              <w:rPr>
                <w:rFonts w:ascii="Arial" w:hAnsi="Arial" w:cs="Arial"/>
                <w:b/>
                <w:sz w:val="6"/>
                <w:szCs w:val="6"/>
                <w:u w:val="single"/>
              </w:rPr>
            </w:pPr>
          </w:p>
          <w:p w:rsidR="0035780D" w:rsidRPr="00E35D59" w:rsidRDefault="0035780D" w:rsidP="0035780D">
            <w:pPr>
              <w:jc w:val="center"/>
              <w:rPr>
                <w:rFonts w:ascii="Arial" w:hAnsi="Arial" w:cs="Arial"/>
                <w:sz w:val="18"/>
                <w:szCs w:val="18"/>
                <w:u w:val="single"/>
              </w:rPr>
            </w:pPr>
            <w:r>
              <w:rPr>
                <w:rFonts w:ascii="Arial" w:hAnsi="Arial" w:cs="Arial"/>
                <w:sz w:val="18"/>
                <w:szCs w:val="18"/>
                <w:u w:val="single"/>
              </w:rPr>
              <w:t xml:space="preserve"> </w:t>
            </w:r>
          </w:p>
        </w:tc>
        <w:tc>
          <w:tcPr>
            <w:tcW w:w="692" w:type="dxa"/>
            <w:shd w:val="clear" w:color="auto" w:fill="auto"/>
          </w:tcPr>
          <w:p w:rsidR="0035780D" w:rsidRPr="002876DB" w:rsidRDefault="0035780D" w:rsidP="0035780D">
            <w:pPr>
              <w:rPr>
                <w:rFonts w:ascii="Arial" w:hAnsi="Arial" w:cs="Arial"/>
                <w:sz w:val="6"/>
                <w:szCs w:val="6"/>
              </w:rPr>
            </w:pPr>
            <w:r w:rsidRPr="006606C9">
              <w:rPr>
                <w:rFonts w:ascii="Arial" w:hAnsi="Arial" w:cs="Arial"/>
                <w:sz w:val="19"/>
                <w:szCs w:val="19"/>
              </w:rPr>
              <w:t xml:space="preserve">  </w:t>
            </w:r>
          </w:p>
          <w:p w:rsidR="0035780D" w:rsidRDefault="0035780D" w:rsidP="0035780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35780D" w:rsidRPr="004A1F7C" w:rsidRDefault="0035780D" w:rsidP="0035780D">
            <w:pPr>
              <w:rPr>
                <w:rFonts w:ascii="Arial" w:hAnsi="Arial" w:cs="Arial"/>
                <w:sz w:val="6"/>
                <w:szCs w:val="6"/>
              </w:rPr>
            </w:pPr>
          </w:p>
          <w:p w:rsidR="0035780D" w:rsidRDefault="0035780D" w:rsidP="0035780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35780D" w:rsidRPr="00430954" w:rsidRDefault="0035780D" w:rsidP="0035780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35780D" w:rsidRPr="005A6F75" w:rsidRDefault="0035780D" w:rsidP="0035780D">
            <w:pPr>
              <w:rPr>
                <w:rFonts w:ascii="Arial" w:hAnsi="Arial" w:cs="Arial"/>
                <w:sz w:val="6"/>
                <w:szCs w:val="6"/>
              </w:rPr>
            </w:pPr>
            <w:r w:rsidRPr="008F2FBD">
              <w:rPr>
                <w:rFonts w:ascii="Arial" w:hAnsi="Arial" w:cs="Arial"/>
                <w:b/>
                <w:sz w:val="19"/>
                <w:szCs w:val="19"/>
              </w:rPr>
              <w:t xml:space="preserve"> </w:t>
            </w:r>
            <w:r w:rsidRPr="007F4A65">
              <w:rPr>
                <w:rFonts w:ascii="Arial" w:hAnsi="Arial" w:cs="Arial"/>
                <w:sz w:val="19"/>
                <w:szCs w:val="19"/>
              </w:rPr>
              <w:t>10.30</w:t>
            </w:r>
          </w:p>
          <w:p w:rsidR="0035780D" w:rsidRDefault="0035780D" w:rsidP="0035780D">
            <w:pPr>
              <w:rPr>
                <w:rFonts w:ascii="Arial" w:hAnsi="Arial" w:cs="Arial"/>
                <w:sz w:val="6"/>
                <w:szCs w:val="6"/>
              </w:rPr>
            </w:pPr>
          </w:p>
          <w:p w:rsidR="00B108A6" w:rsidRPr="00B108A6" w:rsidRDefault="00B108A6" w:rsidP="0035780D">
            <w:pPr>
              <w:rPr>
                <w:rFonts w:ascii="Arial" w:hAnsi="Arial" w:cs="Arial"/>
                <w:sz w:val="19"/>
                <w:szCs w:val="19"/>
              </w:rPr>
            </w:pPr>
            <w:r>
              <w:rPr>
                <w:rFonts w:ascii="Arial" w:hAnsi="Arial" w:cs="Arial"/>
                <w:sz w:val="19"/>
                <w:szCs w:val="19"/>
              </w:rPr>
              <w:t xml:space="preserve"> 16.00</w:t>
            </w:r>
          </w:p>
          <w:p w:rsidR="00B108A6" w:rsidRPr="007F7299" w:rsidRDefault="00B108A6" w:rsidP="0035780D">
            <w:pPr>
              <w:rPr>
                <w:rFonts w:ascii="Arial" w:hAnsi="Arial" w:cs="Arial"/>
                <w:sz w:val="6"/>
                <w:szCs w:val="6"/>
              </w:rPr>
            </w:pPr>
          </w:p>
          <w:p w:rsidR="0035780D" w:rsidRDefault="0035780D" w:rsidP="0035780D">
            <w:pPr>
              <w:rPr>
                <w:rFonts w:ascii="Arial" w:hAnsi="Arial" w:cs="Arial"/>
                <w:sz w:val="19"/>
                <w:szCs w:val="19"/>
              </w:rPr>
            </w:pPr>
            <w:r>
              <w:rPr>
                <w:rFonts w:ascii="Arial" w:hAnsi="Arial" w:cs="Arial"/>
                <w:sz w:val="19"/>
                <w:szCs w:val="19"/>
              </w:rPr>
              <w:t xml:space="preserve"> 18.00</w:t>
            </w:r>
          </w:p>
          <w:p w:rsidR="0035780D" w:rsidRPr="0011744C" w:rsidRDefault="0035780D" w:rsidP="0035780D">
            <w:pPr>
              <w:rPr>
                <w:rFonts w:ascii="Arial" w:hAnsi="Arial" w:cs="Arial"/>
                <w:sz w:val="6"/>
                <w:szCs w:val="6"/>
              </w:rPr>
            </w:pPr>
          </w:p>
        </w:tc>
        <w:tc>
          <w:tcPr>
            <w:tcW w:w="5081" w:type="dxa"/>
            <w:shd w:val="clear" w:color="auto" w:fill="auto"/>
          </w:tcPr>
          <w:p w:rsidR="0035780D" w:rsidRPr="002876DB" w:rsidRDefault="0035780D" w:rsidP="0035780D">
            <w:pPr>
              <w:rPr>
                <w:rFonts w:ascii="Arial" w:hAnsi="Arial" w:cs="Arial"/>
                <w:sz w:val="6"/>
                <w:szCs w:val="6"/>
              </w:rPr>
            </w:pPr>
          </w:p>
          <w:p w:rsidR="0035780D" w:rsidRPr="0038350F" w:rsidRDefault="0035780D" w:rsidP="0035780D">
            <w:pPr>
              <w:rPr>
                <w:rFonts w:ascii="Arial" w:hAnsi="Arial" w:cs="Arial"/>
                <w:sz w:val="19"/>
                <w:szCs w:val="19"/>
              </w:rPr>
            </w:pPr>
            <w:r>
              <w:rPr>
                <w:rFonts w:ascii="Arial" w:hAnsi="Arial" w:cs="Arial"/>
                <w:sz w:val="19"/>
                <w:szCs w:val="19"/>
              </w:rPr>
              <w:t xml:space="preserve">Intenzione dell’offerente </w:t>
            </w:r>
          </w:p>
          <w:p w:rsidR="0035780D" w:rsidRPr="00DE4F91" w:rsidRDefault="0035780D" w:rsidP="0035780D">
            <w:pPr>
              <w:rPr>
                <w:rFonts w:ascii="Arial" w:hAnsi="Arial" w:cs="Arial"/>
                <w:sz w:val="6"/>
                <w:szCs w:val="6"/>
              </w:rPr>
            </w:pPr>
          </w:p>
          <w:p w:rsidR="0035780D" w:rsidRPr="00B436D8" w:rsidRDefault="0035780D" w:rsidP="0035780D">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Pr>
                <w:rFonts w:ascii="Arial" w:hAnsi="Arial" w:cs="Arial"/>
                <w:sz w:val="19"/>
                <w:szCs w:val="19"/>
              </w:rPr>
              <w:t xml:space="preserve">Giuseppe Borgonovo     </w:t>
            </w:r>
          </w:p>
          <w:p w:rsidR="0035780D" w:rsidRDefault="0035780D" w:rsidP="0035780D">
            <w:pPr>
              <w:rPr>
                <w:rFonts w:ascii="Arial" w:hAnsi="Arial" w:cs="Arial"/>
                <w:sz w:val="6"/>
                <w:szCs w:val="6"/>
              </w:rPr>
            </w:pPr>
          </w:p>
          <w:p w:rsidR="0035780D" w:rsidRPr="00F64101" w:rsidRDefault="0035780D" w:rsidP="0035780D">
            <w:pPr>
              <w:rPr>
                <w:rFonts w:ascii="Arial" w:hAnsi="Arial" w:cs="Arial"/>
                <w:sz w:val="19"/>
                <w:szCs w:val="19"/>
              </w:rPr>
            </w:pPr>
            <w:r>
              <w:rPr>
                <w:rFonts w:ascii="Arial" w:hAnsi="Arial" w:cs="Arial"/>
                <w:sz w:val="19"/>
                <w:szCs w:val="19"/>
              </w:rPr>
              <w:t xml:space="preserve">per tutti i Parrocchiani </w:t>
            </w:r>
          </w:p>
          <w:p w:rsidR="0035780D" w:rsidRDefault="0035780D" w:rsidP="0035780D">
            <w:pPr>
              <w:rPr>
                <w:rFonts w:ascii="Arial" w:hAnsi="Arial" w:cs="Arial"/>
                <w:sz w:val="6"/>
                <w:szCs w:val="6"/>
              </w:rPr>
            </w:pPr>
          </w:p>
          <w:p w:rsidR="00B108A6" w:rsidRPr="00B108A6" w:rsidRDefault="00B108A6" w:rsidP="0035780D">
            <w:pPr>
              <w:rPr>
                <w:rFonts w:ascii="Arial" w:hAnsi="Arial" w:cs="Arial"/>
                <w:sz w:val="19"/>
                <w:szCs w:val="19"/>
              </w:rPr>
            </w:pPr>
            <w:r>
              <w:rPr>
                <w:rFonts w:ascii="Arial" w:hAnsi="Arial" w:cs="Arial"/>
                <w:sz w:val="19"/>
                <w:szCs w:val="19"/>
              </w:rPr>
              <w:t xml:space="preserve">Battesimi </w:t>
            </w:r>
          </w:p>
          <w:p w:rsidR="00B108A6" w:rsidRPr="007F7299" w:rsidRDefault="00B108A6" w:rsidP="0035780D">
            <w:pPr>
              <w:rPr>
                <w:rFonts w:ascii="Arial" w:hAnsi="Arial" w:cs="Arial"/>
                <w:sz w:val="6"/>
                <w:szCs w:val="6"/>
              </w:rPr>
            </w:pPr>
          </w:p>
          <w:p w:rsidR="0035780D" w:rsidRPr="00820FF0" w:rsidRDefault="0035780D" w:rsidP="0035780D">
            <w:pPr>
              <w:rPr>
                <w:rFonts w:ascii="Arial" w:hAnsi="Arial" w:cs="Arial"/>
                <w:sz w:val="6"/>
                <w:szCs w:val="6"/>
              </w:rPr>
            </w:pPr>
            <w:r>
              <w:rPr>
                <w:rFonts w:ascii="Arial" w:hAnsi="Arial" w:cs="Arial"/>
                <w:sz w:val="19"/>
                <w:szCs w:val="19"/>
              </w:rPr>
              <w:t xml:space="preserve">Fam. Isella   </w:t>
            </w:r>
          </w:p>
        </w:tc>
      </w:tr>
    </w:tbl>
    <w:p w:rsidR="0035780D" w:rsidRDefault="00B37064" w:rsidP="00544914">
      <w:pPr>
        <w:rPr>
          <w:rFonts w:asciiTheme="minorHAnsi" w:hAnsiTheme="minorHAnsi" w:cs="Tahoma"/>
          <w:b/>
          <w:color w:val="000000"/>
          <w:sz w:val="19"/>
          <w:szCs w:val="19"/>
        </w:rPr>
      </w:pPr>
      <w:r w:rsidRPr="00B37064">
        <w:rPr>
          <w:rFonts w:asciiTheme="minorHAnsi" w:hAnsiTheme="minorHAnsi" w:cs="Tahoma"/>
          <w:b/>
          <w:color w:val="000000"/>
          <w:sz w:val="19"/>
          <w:szCs w:val="19"/>
        </w:rPr>
        <w:t>Don Ottavio</w:t>
      </w:r>
      <w:r>
        <w:rPr>
          <w:rFonts w:asciiTheme="minorHAnsi" w:hAnsiTheme="minorHAnsi" w:cs="Tahoma"/>
          <w:b/>
          <w:color w:val="000000"/>
          <w:sz w:val="19"/>
          <w:szCs w:val="19"/>
        </w:rPr>
        <w:t>: 031 650103</w:t>
      </w:r>
      <w:r w:rsidRPr="00B37064">
        <w:rPr>
          <w:rFonts w:asciiTheme="minorHAnsi" w:hAnsiTheme="minorHAnsi" w:cs="Tahoma"/>
          <w:b/>
          <w:color w:val="000000"/>
          <w:sz w:val="19"/>
          <w:szCs w:val="19"/>
        </w:rPr>
        <w:t xml:space="preserve"> </w:t>
      </w:r>
      <w:r>
        <w:rPr>
          <w:rFonts w:asciiTheme="minorHAnsi" w:hAnsiTheme="minorHAnsi" w:cs="Tahoma"/>
          <w:b/>
          <w:color w:val="000000"/>
          <w:sz w:val="19"/>
          <w:szCs w:val="19"/>
        </w:rPr>
        <w:t xml:space="preserve">– 3383317106  Don Piero: 031696734 – 3392643705 </w:t>
      </w:r>
    </w:p>
    <w:p w:rsidR="00B37064" w:rsidRDefault="00B37064" w:rsidP="00544914">
      <w:pPr>
        <w:rPr>
          <w:rFonts w:asciiTheme="minorHAnsi" w:hAnsiTheme="minorHAnsi" w:cs="Tahoma"/>
          <w:b/>
          <w:color w:val="000000"/>
          <w:sz w:val="19"/>
          <w:szCs w:val="19"/>
        </w:rPr>
      </w:pPr>
      <w:r>
        <w:rPr>
          <w:rFonts w:asciiTheme="minorHAnsi" w:hAnsiTheme="minorHAnsi" w:cs="Tahoma"/>
          <w:b/>
          <w:color w:val="000000"/>
          <w:sz w:val="19"/>
          <w:szCs w:val="19"/>
        </w:rPr>
        <w:t xml:space="preserve">Oratorio: 031-650145   </w:t>
      </w:r>
      <w:hyperlink r:id="rId6" w:history="1">
        <w:r w:rsidRPr="00B37064">
          <w:rPr>
            <w:rStyle w:val="Collegamentoipertestuale"/>
            <w:rFonts w:asciiTheme="minorHAnsi" w:hAnsiTheme="minorHAnsi" w:cs="Tahoma"/>
            <w:b/>
            <w:color w:val="000000" w:themeColor="text1"/>
            <w:sz w:val="19"/>
            <w:szCs w:val="19"/>
          </w:rPr>
          <w:t>www.parrocchiadimerone.it</w:t>
        </w:r>
      </w:hyperlink>
      <w:r w:rsidRPr="00B37064">
        <w:rPr>
          <w:rFonts w:asciiTheme="minorHAnsi" w:hAnsiTheme="minorHAnsi" w:cs="Tahoma"/>
          <w:b/>
          <w:color w:val="000000" w:themeColor="text1"/>
          <w:sz w:val="19"/>
          <w:szCs w:val="19"/>
        </w:rPr>
        <w:t xml:space="preserve">  </w:t>
      </w:r>
      <w:r w:rsidRPr="00B37064">
        <w:rPr>
          <w:rFonts w:asciiTheme="minorHAnsi" w:hAnsiTheme="minorHAnsi" w:cs="Tahoma"/>
          <w:b/>
          <w:color w:val="000000" w:themeColor="text1"/>
          <w:sz w:val="19"/>
          <w:szCs w:val="19"/>
          <w:u w:val="single"/>
        </w:rPr>
        <w:t>segreteria</w:t>
      </w:r>
      <w:hyperlink r:id="rId7" w:history="1">
        <w:r w:rsidRPr="00B37064">
          <w:rPr>
            <w:rStyle w:val="Collegamentoipertestuale"/>
            <w:rFonts w:asciiTheme="minorHAnsi" w:hAnsiTheme="minorHAnsi" w:cs="Tahoma"/>
            <w:b/>
            <w:color w:val="000000" w:themeColor="text1"/>
            <w:sz w:val="19"/>
            <w:szCs w:val="19"/>
          </w:rPr>
          <w:t>parrocchiale@alice.it</w:t>
        </w:r>
      </w:hyperlink>
      <w:r>
        <w:rPr>
          <w:rFonts w:asciiTheme="minorHAnsi" w:hAnsiTheme="minorHAnsi" w:cs="Tahoma"/>
          <w:b/>
          <w:color w:val="000000"/>
          <w:sz w:val="19"/>
          <w:szCs w:val="19"/>
        </w:rPr>
        <w:t xml:space="preserve">  </w:t>
      </w:r>
    </w:p>
    <w:p w:rsidR="00B37064" w:rsidRDefault="00B37064" w:rsidP="00544914">
      <w:pPr>
        <w:rPr>
          <w:rFonts w:ascii="Arial" w:hAnsi="Arial" w:cs="Arial"/>
          <w:sz w:val="6"/>
          <w:szCs w:val="6"/>
        </w:rPr>
      </w:pPr>
    </w:p>
    <w:p w:rsidR="0035780D" w:rsidRDefault="0035780D" w:rsidP="00544914">
      <w:pPr>
        <w:rPr>
          <w:rFonts w:ascii="Arial" w:hAnsi="Arial" w:cs="Arial"/>
          <w:sz w:val="6"/>
          <w:szCs w:val="6"/>
        </w:rPr>
      </w:pPr>
    </w:p>
    <w:p w:rsidR="00B108A6" w:rsidRDefault="00B108A6" w:rsidP="00544914">
      <w:pPr>
        <w:rPr>
          <w:rFonts w:ascii="Arial" w:hAnsi="Arial" w:cs="Arial"/>
          <w:sz w:val="6"/>
          <w:szCs w:val="6"/>
        </w:rPr>
      </w:pPr>
    </w:p>
    <w:p w:rsidR="0035780D" w:rsidRPr="009D13A1" w:rsidRDefault="0035780D" w:rsidP="00544914">
      <w:pPr>
        <w:rPr>
          <w:rFonts w:ascii="Arial" w:hAnsi="Arial" w:cs="Arial"/>
          <w:sz w:val="6"/>
          <w:szCs w:val="6"/>
        </w:rPr>
      </w:pPr>
    </w:p>
    <w:p w:rsidR="0096186D" w:rsidRDefault="00B37064" w:rsidP="0096186D">
      <w:pPr>
        <w:rPr>
          <w:b/>
          <w:sz w:val="28"/>
          <w:u w:val="single"/>
        </w:rPr>
      </w:pPr>
      <w:r w:rsidRPr="00947C2D">
        <w:rPr>
          <w:noProof/>
          <w:sz w:val="28"/>
        </w:rPr>
        <w:lastRenderedPageBreak/>
        <w:pict>
          <v:shapetype id="_x0000_t202" coordsize="21600,21600" o:spt="202" path="m,l,21600r21600,l21600,xe">
            <v:stroke joinstyle="miter"/>
            <v:path gradientshapeok="t" o:connecttype="rect"/>
          </v:shapetype>
          <v:shape id="_x0000_s1039" type="#_x0000_t202" style="position:absolute;margin-left:18.75pt;margin-top:4.55pt;width:355.5pt;height:19.5pt;z-index:251657728" strokecolor="white [3212]">
            <v:textbox style="mso-next-textbox:#_x0000_s1039">
              <w:txbxContent>
                <w:p w:rsidR="009846FA" w:rsidRPr="0035780D" w:rsidRDefault="009846FA" w:rsidP="003D7409">
                  <w:pPr>
                    <w:jc w:val="center"/>
                    <w:rPr>
                      <w:rFonts w:ascii="Georgia" w:hAnsi="Georgia"/>
                      <w:b/>
                      <w:szCs w:val="28"/>
                    </w:rPr>
                  </w:pPr>
                  <w:r w:rsidRPr="0035780D">
                    <w:rPr>
                      <w:rFonts w:ascii="Georgia" w:hAnsi="Georgia"/>
                      <w:b/>
                      <w:szCs w:val="28"/>
                    </w:rPr>
                    <w:t>PARROCCHIA Ss. GIACOMO e FILIPPO  MERONE</w:t>
                  </w:r>
                  <w:r w:rsidR="00B37064">
                    <w:rPr>
                      <w:rFonts w:ascii="Georgia" w:hAnsi="Georgia"/>
                      <w:b/>
                      <w:szCs w:val="28"/>
                    </w:rPr>
                    <w:t xml:space="preserve"> </w:t>
                  </w:r>
                </w:p>
                <w:p w:rsidR="009846FA" w:rsidRPr="003263AF" w:rsidRDefault="009846FA" w:rsidP="00B25AB2">
                  <w:pPr>
                    <w:jc w:val="center"/>
                    <w:rPr>
                      <w:rFonts w:ascii="Georgia" w:hAnsi="Georgia"/>
                      <w:b/>
                    </w:rPr>
                  </w:pPr>
                </w:p>
              </w:txbxContent>
            </v:textbox>
          </v:shape>
        </w:pict>
      </w:r>
      <w:r w:rsidR="00947C2D">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8" type="#_x0000_t176" style="position:absolute;margin-left:5.25pt;margin-top:.05pt;width:382.5pt;height:30pt;z-index:-251642368" strokeweight="1.25pt"/>
        </w:pict>
      </w:r>
      <w:r w:rsidR="000C5A4D">
        <w:rPr>
          <w:b/>
          <w:sz w:val="28"/>
          <w:u w:val="single"/>
        </w:rPr>
        <w:t xml:space="preserve">                </w:t>
      </w:r>
    </w:p>
    <w:p w:rsidR="0096186D" w:rsidRPr="0035780D" w:rsidRDefault="000C5A4D" w:rsidP="0096186D">
      <w:pPr>
        <w:rPr>
          <w:b/>
          <w:sz w:val="16"/>
          <w:u w:val="single"/>
        </w:rPr>
      </w:pPr>
      <w:r>
        <w:rPr>
          <w:b/>
          <w:sz w:val="28"/>
          <w:u w:val="single"/>
        </w:rPr>
        <w:t xml:space="preserve">    </w:t>
      </w:r>
    </w:p>
    <w:p w:rsidR="00AE40B8" w:rsidRDefault="0035780D" w:rsidP="00084132">
      <w:pPr>
        <w:rPr>
          <w:sz w:val="28"/>
        </w:rPr>
      </w:pPr>
      <w:r>
        <w:rPr>
          <w:noProof/>
          <w:sz w:val="28"/>
        </w:rPr>
        <w:drawing>
          <wp:anchor distT="0" distB="0" distL="114300" distR="114300" simplePos="0" relativeHeight="251651584" behindDoc="1" locked="0" layoutInCell="1" allowOverlap="1">
            <wp:simplePos x="0" y="0"/>
            <wp:positionH relativeFrom="column">
              <wp:posOffset>1722120</wp:posOffset>
            </wp:positionH>
            <wp:positionV relativeFrom="paragraph">
              <wp:posOffset>77470</wp:posOffset>
            </wp:positionV>
            <wp:extent cx="808355" cy="942975"/>
            <wp:effectExtent l="38100" t="19050" r="10795" b="28575"/>
            <wp:wrapSquare wrapText="bothSides"/>
            <wp:docPr id="3"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808355" cy="942975"/>
                    </a:xfrm>
                    <a:prstGeom prst="rect">
                      <a:avLst/>
                    </a:prstGeom>
                    <a:noFill/>
                    <a:ln w="9525">
                      <a:solidFill>
                        <a:schemeClr val="tx1"/>
                      </a:solidFill>
                      <a:miter lim="800000"/>
                      <a:headEnd/>
                      <a:tailEnd/>
                    </a:ln>
                  </pic:spPr>
                </pic:pic>
              </a:graphicData>
            </a:graphic>
          </wp:anchor>
        </w:drawing>
      </w:r>
      <w:r>
        <w:rPr>
          <w:sz w:val="28"/>
        </w:rPr>
        <w:t xml:space="preserve">     </w:t>
      </w:r>
    </w:p>
    <w:p w:rsidR="000C5A4D" w:rsidRDefault="0035780D" w:rsidP="000C5A4D">
      <w:pPr>
        <w:jc w:val="center"/>
        <w:rPr>
          <w:sz w:val="28"/>
        </w:rPr>
      </w:pPr>
      <w:r>
        <w:rPr>
          <w:noProof/>
          <w:sz w:val="28"/>
        </w:rPr>
        <w:drawing>
          <wp:anchor distT="0" distB="0" distL="114300" distR="114300" simplePos="0" relativeHeight="251652608" behindDoc="0" locked="0" layoutInCell="1" allowOverlap="1">
            <wp:simplePos x="0" y="0"/>
            <wp:positionH relativeFrom="column">
              <wp:posOffset>1232535</wp:posOffset>
            </wp:positionH>
            <wp:positionV relativeFrom="paragraph">
              <wp:posOffset>111125</wp:posOffset>
            </wp:positionV>
            <wp:extent cx="491490" cy="704850"/>
            <wp:effectExtent l="19050" t="0" r="3810" b="0"/>
            <wp:wrapSquare wrapText="bothSides"/>
            <wp:docPr id="10"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0" r:link="rId11" cstate="print"/>
                    <a:srcRect/>
                    <a:stretch>
                      <a:fillRect/>
                    </a:stretch>
                  </pic:blipFill>
                  <pic:spPr bwMode="auto">
                    <a:xfrm>
                      <a:off x="0" y="0"/>
                      <a:ext cx="491490" cy="704850"/>
                    </a:xfrm>
                    <a:prstGeom prst="rect">
                      <a:avLst/>
                    </a:prstGeom>
                    <a:noFill/>
                    <a:ln w="9525">
                      <a:noFill/>
                      <a:miter lim="800000"/>
                      <a:headEnd/>
                      <a:tailEnd/>
                    </a:ln>
                  </pic:spPr>
                </pic:pic>
              </a:graphicData>
            </a:graphic>
          </wp:anchor>
        </w:drawing>
      </w:r>
    </w:p>
    <w:p w:rsidR="000C5A4D" w:rsidRDefault="0035780D" w:rsidP="000C5A4D">
      <w:pPr>
        <w:jc w:val="center"/>
        <w:rPr>
          <w:sz w:val="28"/>
        </w:rPr>
      </w:pPr>
      <w:r>
        <w:rPr>
          <w:noProof/>
          <w:sz w:val="28"/>
        </w:rPr>
        <w:drawing>
          <wp:anchor distT="0" distB="0" distL="114300" distR="114300" simplePos="0" relativeHeight="251654656" behindDoc="1" locked="0" layoutInCell="1" allowOverlap="1">
            <wp:simplePos x="0" y="0"/>
            <wp:positionH relativeFrom="column">
              <wp:posOffset>2638425</wp:posOffset>
            </wp:positionH>
            <wp:positionV relativeFrom="paragraph">
              <wp:posOffset>11430</wp:posOffset>
            </wp:positionV>
            <wp:extent cx="445770" cy="485775"/>
            <wp:effectExtent l="19050" t="0" r="0" b="0"/>
            <wp:wrapNone/>
            <wp:docPr id="1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2" r:link="rId13" cstate="print"/>
                    <a:srcRect r="20032"/>
                    <a:stretch>
                      <a:fillRect/>
                    </a:stretch>
                  </pic:blipFill>
                  <pic:spPr bwMode="auto">
                    <a:xfrm>
                      <a:off x="0" y="0"/>
                      <a:ext cx="445770" cy="485775"/>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53632" behindDoc="1" locked="0" layoutInCell="1" allowOverlap="0">
            <wp:simplePos x="0" y="0"/>
            <wp:positionH relativeFrom="column">
              <wp:posOffset>3086100</wp:posOffset>
            </wp:positionH>
            <wp:positionV relativeFrom="paragraph">
              <wp:posOffset>6985</wp:posOffset>
            </wp:positionV>
            <wp:extent cx="751205" cy="647700"/>
            <wp:effectExtent l="19050" t="0" r="0" b="0"/>
            <wp:wrapTight wrapText="bothSides">
              <wp:wrapPolygon edited="0">
                <wp:start x="-548" y="0"/>
                <wp:lineTo x="-548" y="20965"/>
                <wp:lineTo x="21363" y="20965"/>
                <wp:lineTo x="21363" y="0"/>
                <wp:lineTo x="-548" y="0"/>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4" r:link="rId15" cstate="print"/>
                    <a:srcRect/>
                    <a:stretch>
                      <a:fillRect/>
                    </a:stretch>
                  </pic:blipFill>
                  <pic:spPr bwMode="auto">
                    <a:xfrm>
                      <a:off x="0" y="0"/>
                      <a:ext cx="751205" cy="647700"/>
                    </a:xfrm>
                    <a:prstGeom prst="rect">
                      <a:avLst/>
                    </a:prstGeom>
                    <a:noFill/>
                    <a:ln w="9525">
                      <a:noFill/>
                      <a:miter lim="800000"/>
                      <a:headEnd/>
                      <a:tailEnd/>
                    </a:ln>
                  </pic:spPr>
                </pic:pic>
              </a:graphicData>
            </a:graphic>
          </wp:anchor>
        </w:drawing>
      </w:r>
    </w:p>
    <w:p w:rsidR="000C5A4D" w:rsidRDefault="000C5A4D" w:rsidP="0035780D">
      <w:pPr>
        <w:rPr>
          <w:sz w:val="28"/>
        </w:rPr>
      </w:pPr>
    </w:p>
    <w:p w:rsidR="005944D0" w:rsidRDefault="005944D0" w:rsidP="0035780D">
      <w:pPr>
        <w:rPr>
          <w:sz w:val="28"/>
        </w:rPr>
      </w:pPr>
    </w:p>
    <w:p w:rsidR="0035780D" w:rsidRPr="0035780D" w:rsidRDefault="0035780D" w:rsidP="0035780D">
      <w:pPr>
        <w:rPr>
          <w:sz w:val="2"/>
        </w:rPr>
      </w:pPr>
    </w:p>
    <w:p w:rsidR="00B25AB2" w:rsidRPr="00F617E8" w:rsidRDefault="00B25AB2" w:rsidP="00B25AB2">
      <w:pPr>
        <w:rPr>
          <w:sz w:val="6"/>
          <w:szCs w:val="6"/>
        </w:rPr>
      </w:pPr>
    </w:p>
    <w:p w:rsidR="006A1DD1" w:rsidRPr="008E1864" w:rsidRDefault="00B55BD8" w:rsidP="006A1DD1">
      <w:pPr>
        <w:jc w:val="center"/>
        <w:rPr>
          <w:b/>
          <w:sz w:val="6"/>
          <w:szCs w:val="6"/>
        </w:rPr>
      </w:pPr>
      <w:r>
        <w:rPr>
          <w:b/>
          <w:sz w:val="28"/>
        </w:rPr>
        <w:t>7</w:t>
      </w:r>
      <w:r w:rsidR="00E24678" w:rsidRPr="008E1864">
        <w:rPr>
          <w:b/>
          <w:sz w:val="28"/>
        </w:rPr>
        <w:t xml:space="preserve"> </w:t>
      </w:r>
      <w:r>
        <w:rPr>
          <w:b/>
          <w:sz w:val="28"/>
        </w:rPr>
        <w:t>LUGLIO</w:t>
      </w:r>
      <w:r w:rsidR="00974E01" w:rsidRPr="008E1864">
        <w:rPr>
          <w:b/>
          <w:sz w:val="28"/>
        </w:rPr>
        <w:t xml:space="preserve">  2</w:t>
      </w:r>
      <w:r w:rsidR="00AC0A5D" w:rsidRPr="008E1864">
        <w:rPr>
          <w:b/>
          <w:sz w:val="28"/>
        </w:rPr>
        <w:t>013</w:t>
      </w:r>
      <w:r w:rsidR="00C52AC5" w:rsidRPr="008E1864">
        <w:rPr>
          <w:b/>
          <w:sz w:val="28"/>
        </w:rPr>
        <w:t xml:space="preserve"> – Anno </w:t>
      </w:r>
      <w:r w:rsidR="00FE2B24" w:rsidRPr="008E1864">
        <w:rPr>
          <w:b/>
          <w:sz w:val="28"/>
        </w:rPr>
        <w:t>I</w:t>
      </w:r>
      <w:r w:rsidR="00084132" w:rsidRPr="008E1864">
        <w:rPr>
          <w:b/>
          <w:sz w:val="28"/>
        </w:rPr>
        <w:t>, n</w:t>
      </w:r>
      <w:r w:rsidR="003A6AB3" w:rsidRPr="008E1864">
        <w:rPr>
          <w:b/>
          <w:sz w:val="28"/>
        </w:rPr>
        <w:t>°</w:t>
      </w:r>
      <w:r w:rsidR="00AC0A5D" w:rsidRPr="008E1864">
        <w:rPr>
          <w:b/>
          <w:sz w:val="28"/>
        </w:rPr>
        <w:t xml:space="preserve"> </w:t>
      </w:r>
      <w:r w:rsidR="004C7081" w:rsidRPr="008E1864">
        <w:rPr>
          <w:b/>
          <w:sz w:val="28"/>
        </w:rPr>
        <w:t>3</w:t>
      </w:r>
      <w:r>
        <w:rPr>
          <w:b/>
          <w:sz w:val="28"/>
        </w:rPr>
        <w:t>3</w:t>
      </w:r>
    </w:p>
    <w:p w:rsidR="00FE2B24" w:rsidRPr="006A1DD1" w:rsidRDefault="00FE2B24" w:rsidP="006A1DD1">
      <w:pPr>
        <w:jc w:val="center"/>
        <w:rPr>
          <w:b/>
          <w:sz w:val="6"/>
          <w:szCs w:val="6"/>
        </w:rPr>
      </w:pPr>
    </w:p>
    <w:p w:rsidR="00CA6EBA" w:rsidRDefault="00252479" w:rsidP="00FE2B24">
      <w:pPr>
        <w:jc w:val="both"/>
        <w:rPr>
          <w:rFonts w:ascii="Arial" w:hAnsi="Arial" w:cs="Arial"/>
          <w:sz w:val="20"/>
        </w:rPr>
      </w:pPr>
      <w:r w:rsidRPr="00947C2D">
        <w:rPr>
          <w:b/>
          <w:noProof/>
          <w:sz w:val="28"/>
        </w:rPr>
        <w:pict>
          <v:shape id="_x0000_s1062" type="#_x0000_t202" style="position:absolute;left:0;text-align:left;margin-left:5.25pt;margin-top:6.3pt;width:369pt;height:81.35pt;z-index:251658752" stroked="f" strokeweight=".5pt">
            <v:textbox style="mso-next-textbox:#_x0000_s1062">
              <w:txbxContent>
                <w:p w:rsidR="009846FA" w:rsidRPr="008E1864" w:rsidRDefault="009846FA" w:rsidP="0065707B">
                  <w:pPr>
                    <w:pStyle w:val="NormaleWeb"/>
                    <w:spacing w:before="0" w:beforeAutospacing="0" w:after="120" w:afterAutospacing="0" w:line="216" w:lineRule="atLeast"/>
                    <w:ind w:left="360"/>
                    <w:jc w:val="center"/>
                    <w:rPr>
                      <w:b/>
                      <w:sz w:val="22"/>
                      <w:szCs w:val="20"/>
                    </w:rPr>
                  </w:pPr>
                  <w:r w:rsidRPr="008E1864">
                    <w:rPr>
                      <w:b/>
                      <w:sz w:val="22"/>
                      <w:szCs w:val="20"/>
                    </w:rPr>
                    <w:t>-  V</w:t>
                  </w:r>
                  <w:r w:rsidR="00B55BD8">
                    <w:rPr>
                      <w:b/>
                      <w:sz w:val="22"/>
                      <w:szCs w:val="20"/>
                    </w:rPr>
                    <w:t>I</w:t>
                  </w:r>
                  <w:r w:rsidRPr="008E1864">
                    <w:rPr>
                      <w:b/>
                      <w:sz w:val="22"/>
                      <w:szCs w:val="20"/>
                    </w:rPr>
                    <w:t>I DOMENICA DOPO PENTECOSTE -</w:t>
                  </w:r>
                </w:p>
                <w:p w:rsidR="009846FA" w:rsidRDefault="009846FA" w:rsidP="00D503B1">
                  <w:pPr>
                    <w:rPr>
                      <w:rFonts w:ascii="Arial" w:hAnsi="Arial" w:cs="Arial"/>
                      <w:i/>
                      <w:sz w:val="19"/>
                      <w:szCs w:val="19"/>
                    </w:rPr>
                  </w:pPr>
                  <w:r w:rsidRPr="00D503B1">
                    <w:rPr>
                      <w:rFonts w:ascii="Arial" w:hAnsi="Arial" w:cs="Arial"/>
                      <w:i/>
                      <w:sz w:val="19"/>
                      <w:szCs w:val="19"/>
                    </w:rPr>
                    <w:t xml:space="preserve"> </w:t>
                  </w:r>
                  <w:r w:rsidR="00B108A6">
                    <w:rPr>
                      <w:rFonts w:ascii="Arial" w:hAnsi="Arial" w:cs="Arial"/>
                      <w:i/>
                      <w:sz w:val="19"/>
                      <w:szCs w:val="19"/>
                    </w:rPr>
                    <w:t>Gs 24, 1 – 2a. 15b – 27</w:t>
                  </w:r>
                  <w:r>
                    <w:rPr>
                      <w:rFonts w:ascii="Arial" w:hAnsi="Arial" w:cs="Arial"/>
                      <w:i/>
                      <w:sz w:val="19"/>
                      <w:szCs w:val="19"/>
                    </w:rPr>
                    <w:t>:</w:t>
                  </w:r>
                  <w:r w:rsidR="00B108A6">
                    <w:rPr>
                      <w:rFonts w:ascii="Arial" w:hAnsi="Arial" w:cs="Arial"/>
                      <w:i/>
                      <w:sz w:val="19"/>
                      <w:szCs w:val="19"/>
                    </w:rPr>
                    <w:t xml:space="preserve"> L’assemblea e l’alleanza di </w:t>
                  </w:r>
                  <w:proofErr w:type="spellStart"/>
                  <w:r w:rsidR="00B108A6">
                    <w:rPr>
                      <w:rFonts w:ascii="Arial" w:hAnsi="Arial" w:cs="Arial"/>
                      <w:i/>
                      <w:sz w:val="19"/>
                      <w:szCs w:val="19"/>
                    </w:rPr>
                    <w:t>Sichem</w:t>
                  </w:r>
                  <w:proofErr w:type="spellEnd"/>
                  <w:r w:rsidR="00B108A6">
                    <w:rPr>
                      <w:rFonts w:ascii="Arial" w:hAnsi="Arial" w:cs="Arial"/>
                      <w:i/>
                      <w:sz w:val="19"/>
                      <w:szCs w:val="19"/>
                    </w:rPr>
                    <w:t xml:space="preserve">. </w:t>
                  </w:r>
                  <w:r>
                    <w:rPr>
                      <w:rFonts w:ascii="Arial" w:hAnsi="Arial" w:cs="Arial"/>
                      <w:i/>
                      <w:sz w:val="19"/>
                      <w:szCs w:val="19"/>
                    </w:rPr>
                    <w:t xml:space="preserve"> </w:t>
                  </w:r>
                </w:p>
                <w:p w:rsidR="009846FA" w:rsidRPr="001030F6" w:rsidRDefault="009846FA" w:rsidP="00D503B1">
                  <w:pPr>
                    <w:rPr>
                      <w:rFonts w:ascii="Arial" w:hAnsi="Arial" w:cs="Arial"/>
                      <w:i/>
                      <w:sz w:val="6"/>
                      <w:szCs w:val="6"/>
                    </w:rPr>
                  </w:pPr>
                </w:p>
                <w:p w:rsidR="009846FA" w:rsidRDefault="009846FA" w:rsidP="00D503B1">
                  <w:pPr>
                    <w:rPr>
                      <w:rFonts w:ascii="Arial" w:hAnsi="Arial" w:cs="Arial"/>
                      <w:i/>
                      <w:sz w:val="19"/>
                      <w:szCs w:val="19"/>
                    </w:rPr>
                  </w:pPr>
                  <w:r>
                    <w:rPr>
                      <w:rFonts w:ascii="Arial" w:hAnsi="Arial" w:cs="Arial"/>
                      <w:i/>
                      <w:sz w:val="19"/>
                      <w:szCs w:val="19"/>
                    </w:rPr>
                    <w:t xml:space="preserve">Sal </w:t>
                  </w:r>
                  <w:r w:rsidR="00A15696">
                    <w:rPr>
                      <w:rFonts w:ascii="Arial" w:hAnsi="Arial" w:cs="Arial"/>
                      <w:i/>
                      <w:sz w:val="19"/>
                      <w:szCs w:val="19"/>
                    </w:rPr>
                    <w:t>104</w:t>
                  </w:r>
                  <w:r>
                    <w:rPr>
                      <w:rFonts w:ascii="Arial" w:hAnsi="Arial" w:cs="Arial"/>
                      <w:i/>
                      <w:sz w:val="19"/>
                      <w:szCs w:val="19"/>
                    </w:rPr>
                    <w:t>(</w:t>
                  </w:r>
                  <w:r w:rsidR="00A15696">
                    <w:rPr>
                      <w:rFonts w:ascii="Arial" w:hAnsi="Arial" w:cs="Arial"/>
                      <w:i/>
                      <w:sz w:val="19"/>
                      <w:szCs w:val="19"/>
                    </w:rPr>
                    <w:t>105</w:t>
                  </w:r>
                  <w:r>
                    <w:rPr>
                      <w:rFonts w:ascii="Arial" w:hAnsi="Arial" w:cs="Arial"/>
                      <w:i/>
                      <w:sz w:val="19"/>
                      <w:szCs w:val="19"/>
                    </w:rPr>
                    <w:t>):</w:t>
                  </w:r>
                  <w:r w:rsidR="00A15696">
                    <w:rPr>
                      <w:rFonts w:ascii="Arial" w:hAnsi="Arial" w:cs="Arial"/>
                      <w:i/>
                      <w:sz w:val="19"/>
                      <w:szCs w:val="19"/>
                    </w:rPr>
                    <w:t xml:space="preserve">Serviremo per sempre il Signore, nostro Dio. </w:t>
                  </w:r>
                  <w:r>
                    <w:rPr>
                      <w:rFonts w:ascii="Arial" w:hAnsi="Arial" w:cs="Arial"/>
                      <w:i/>
                      <w:sz w:val="19"/>
                      <w:szCs w:val="19"/>
                    </w:rPr>
                    <w:t xml:space="preserve"> </w:t>
                  </w:r>
                </w:p>
                <w:p w:rsidR="009846FA" w:rsidRPr="001030F6" w:rsidRDefault="009846FA" w:rsidP="00D503B1">
                  <w:pPr>
                    <w:rPr>
                      <w:rFonts w:ascii="Arial" w:hAnsi="Arial" w:cs="Arial"/>
                      <w:i/>
                      <w:sz w:val="6"/>
                      <w:szCs w:val="6"/>
                    </w:rPr>
                  </w:pPr>
                </w:p>
                <w:p w:rsidR="009846FA" w:rsidRDefault="00A15696" w:rsidP="00D503B1">
                  <w:pPr>
                    <w:rPr>
                      <w:rFonts w:ascii="Arial" w:hAnsi="Arial" w:cs="Arial"/>
                      <w:i/>
                      <w:sz w:val="19"/>
                      <w:szCs w:val="19"/>
                    </w:rPr>
                  </w:pPr>
                  <w:r>
                    <w:rPr>
                      <w:rFonts w:ascii="Arial" w:hAnsi="Arial" w:cs="Arial"/>
                      <w:i/>
                      <w:sz w:val="19"/>
                      <w:szCs w:val="19"/>
                    </w:rPr>
                    <w:t>1Ts</w:t>
                  </w:r>
                  <w:r w:rsidR="009846FA">
                    <w:rPr>
                      <w:rFonts w:ascii="Arial" w:hAnsi="Arial" w:cs="Arial"/>
                      <w:i/>
                      <w:sz w:val="19"/>
                      <w:szCs w:val="19"/>
                    </w:rPr>
                    <w:t xml:space="preserve"> </w:t>
                  </w:r>
                  <w:r>
                    <w:rPr>
                      <w:rFonts w:ascii="Arial" w:hAnsi="Arial" w:cs="Arial"/>
                      <w:i/>
                      <w:sz w:val="19"/>
                      <w:szCs w:val="19"/>
                    </w:rPr>
                    <w:t>1</w:t>
                  </w:r>
                  <w:r w:rsidR="009846FA">
                    <w:rPr>
                      <w:rFonts w:ascii="Arial" w:hAnsi="Arial" w:cs="Arial"/>
                      <w:i/>
                      <w:sz w:val="19"/>
                      <w:szCs w:val="19"/>
                    </w:rPr>
                    <w:t>,</w:t>
                  </w:r>
                  <w:r>
                    <w:rPr>
                      <w:rFonts w:ascii="Arial" w:hAnsi="Arial" w:cs="Arial"/>
                      <w:i/>
                      <w:sz w:val="19"/>
                      <w:szCs w:val="19"/>
                    </w:rPr>
                    <w:t>2</w:t>
                  </w:r>
                  <w:r w:rsidR="009846FA">
                    <w:rPr>
                      <w:rFonts w:ascii="Arial" w:hAnsi="Arial" w:cs="Arial"/>
                      <w:i/>
                      <w:sz w:val="19"/>
                      <w:szCs w:val="19"/>
                    </w:rPr>
                    <w:t xml:space="preserve">6 – </w:t>
                  </w:r>
                  <w:r>
                    <w:rPr>
                      <w:rFonts w:ascii="Arial" w:hAnsi="Arial" w:cs="Arial"/>
                      <w:i/>
                      <w:sz w:val="19"/>
                      <w:szCs w:val="19"/>
                    </w:rPr>
                    <w:t>10</w:t>
                  </w:r>
                  <w:r w:rsidR="009846FA">
                    <w:rPr>
                      <w:rFonts w:ascii="Arial" w:hAnsi="Arial" w:cs="Arial"/>
                      <w:i/>
                      <w:sz w:val="19"/>
                      <w:szCs w:val="19"/>
                    </w:rPr>
                    <w:t>:</w:t>
                  </w:r>
                  <w:r>
                    <w:rPr>
                      <w:rFonts w:ascii="Arial" w:hAnsi="Arial" w:cs="Arial"/>
                      <w:i/>
                      <w:sz w:val="19"/>
                      <w:szCs w:val="19"/>
                    </w:rPr>
                    <w:t xml:space="preserve">Vi siete convertiti dagli idoli Dio,per servire Dio vivo e vero. </w:t>
                  </w:r>
                  <w:r w:rsidR="009846FA">
                    <w:rPr>
                      <w:rFonts w:ascii="Arial" w:hAnsi="Arial" w:cs="Arial"/>
                      <w:i/>
                      <w:sz w:val="19"/>
                      <w:szCs w:val="19"/>
                    </w:rPr>
                    <w:t xml:space="preserve"> </w:t>
                  </w:r>
                </w:p>
                <w:p w:rsidR="009846FA" w:rsidRPr="001030F6" w:rsidRDefault="009846FA" w:rsidP="00D503B1">
                  <w:pPr>
                    <w:rPr>
                      <w:rFonts w:ascii="Arial" w:hAnsi="Arial" w:cs="Arial"/>
                      <w:i/>
                      <w:sz w:val="6"/>
                      <w:szCs w:val="6"/>
                    </w:rPr>
                  </w:pPr>
                </w:p>
                <w:p w:rsidR="009846FA" w:rsidRPr="00D503B1" w:rsidRDefault="00A15696" w:rsidP="00D503B1">
                  <w:pPr>
                    <w:rPr>
                      <w:rFonts w:ascii="Arial" w:hAnsi="Arial" w:cs="Arial"/>
                      <w:i/>
                      <w:sz w:val="19"/>
                      <w:szCs w:val="19"/>
                    </w:rPr>
                  </w:pPr>
                  <w:r>
                    <w:rPr>
                      <w:rFonts w:ascii="Arial" w:hAnsi="Arial" w:cs="Arial"/>
                      <w:i/>
                      <w:sz w:val="19"/>
                      <w:szCs w:val="19"/>
                    </w:rPr>
                    <w:t>Gv 6</w:t>
                  </w:r>
                  <w:r w:rsidR="009846FA">
                    <w:rPr>
                      <w:rFonts w:ascii="Arial" w:hAnsi="Arial" w:cs="Arial"/>
                      <w:i/>
                      <w:sz w:val="19"/>
                      <w:szCs w:val="19"/>
                    </w:rPr>
                    <w:t xml:space="preserve">, </w:t>
                  </w:r>
                  <w:r>
                    <w:rPr>
                      <w:rFonts w:ascii="Arial" w:hAnsi="Arial" w:cs="Arial"/>
                      <w:i/>
                      <w:sz w:val="19"/>
                      <w:szCs w:val="19"/>
                    </w:rPr>
                    <w:t>59</w:t>
                  </w:r>
                  <w:r w:rsidR="009846FA">
                    <w:rPr>
                      <w:rFonts w:ascii="Arial" w:hAnsi="Arial" w:cs="Arial"/>
                      <w:i/>
                      <w:sz w:val="19"/>
                      <w:szCs w:val="19"/>
                    </w:rPr>
                    <w:t xml:space="preserve"> – </w:t>
                  </w:r>
                  <w:r>
                    <w:rPr>
                      <w:rFonts w:ascii="Arial" w:hAnsi="Arial" w:cs="Arial"/>
                      <w:i/>
                      <w:sz w:val="19"/>
                      <w:szCs w:val="19"/>
                    </w:rPr>
                    <w:t>69</w:t>
                  </w:r>
                  <w:r w:rsidR="009846FA">
                    <w:rPr>
                      <w:rFonts w:ascii="Arial" w:hAnsi="Arial" w:cs="Arial"/>
                      <w:i/>
                      <w:sz w:val="19"/>
                      <w:szCs w:val="19"/>
                    </w:rPr>
                    <w:t>:</w:t>
                  </w:r>
                  <w:r>
                    <w:rPr>
                      <w:rFonts w:ascii="Arial" w:hAnsi="Arial" w:cs="Arial"/>
                      <w:i/>
                      <w:sz w:val="19"/>
                      <w:szCs w:val="19"/>
                    </w:rPr>
                    <w:t xml:space="preserve">Signore, da chi andremo? Tu hai parole di vita eterna. </w:t>
                  </w:r>
                </w:p>
              </w:txbxContent>
            </v:textbox>
          </v:shape>
        </w:pict>
      </w:r>
      <w:r w:rsidR="00947C2D" w:rsidRPr="00947C2D">
        <w:rPr>
          <w:b/>
          <w:noProof/>
          <w:sz w:val="28"/>
        </w:rPr>
        <w:pict>
          <v:shape id="_x0000_s1073" type="#_x0000_t176" style="position:absolute;left:0;text-align:left;margin-left:0;margin-top:1.1pt;width:387pt;height:94.8pt;z-index:-251656704" strokeweight="1.25pt"/>
        </w:pict>
      </w: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8530EA" w:rsidRPr="00F7404F" w:rsidRDefault="008530EA" w:rsidP="00FE2B24">
      <w:pPr>
        <w:rPr>
          <w:rFonts w:ascii="Arial" w:hAnsi="Arial" w:cs="Arial"/>
          <w:sz w:val="22"/>
        </w:rPr>
      </w:pPr>
    </w:p>
    <w:p w:rsidR="00122833" w:rsidRPr="00874A10" w:rsidRDefault="00122833" w:rsidP="00616E2C">
      <w:pPr>
        <w:pStyle w:val="NormaleWeb"/>
        <w:spacing w:before="0" w:beforeAutospacing="0" w:after="0" w:afterAutospacing="0"/>
        <w:jc w:val="both"/>
        <w:rPr>
          <w:rFonts w:ascii="Calibri" w:hAnsi="Calibri"/>
          <w:color w:val="000000"/>
          <w:sz w:val="6"/>
          <w:szCs w:val="6"/>
        </w:rPr>
      </w:pPr>
    </w:p>
    <w:p w:rsidR="002A351E" w:rsidRPr="002A351E" w:rsidRDefault="002A351E" w:rsidP="00B91A2E">
      <w:pPr>
        <w:pStyle w:val="NormaleWeb"/>
        <w:spacing w:before="0" w:beforeAutospacing="0" w:after="0" w:afterAutospacing="0"/>
        <w:jc w:val="both"/>
        <w:rPr>
          <w:rFonts w:ascii="Calibri" w:hAnsi="Calibri"/>
          <w:sz w:val="22"/>
          <w:szCs w:val="20"/>
        </w:rPr>
      </w:pPr>
    </w:p>
    <w:p w:rsidR="0035780D" w:rsidRDefault="0035780D" w:rsidP="0035780D">
      <w:pPr>
        <w:jc w:val="both"/>
        <w:rPr>
          <w:rFonts w:asciiTheme="minorHAnsi" w:hAnsiTheme="minorHAnsi"/>
          <w:sz w:val="19"/>
          <w:szCs w:val="19"/>
        </w:rPr>
      </w:pPr>
      <w:r w:rsidRPr="0035780D">
        <w:rPr>
          <w:rFonts w:asciiTheme="minorHAnsi" w:hAnsiTheme="minorHAnsi"/>
          <w:sz w:val="19"/>
          <w:szCs w:val="19"/>
        </w:rPr>
        <w:t>“Volete andarvene anche voi?”. Dio non obbliga nessuno! Ogni atto è veramente umano  se è libero. Sulla carta d’identità del cristiano - ha detto Papa Francesco – c’è scritto “Figlio di Dio, stato civile: libero!” Di fronte a Colui per il quale tutto è così chiaro, l’apostolo Pietro non può se non dire “sì”: “Da chi andremo? Tu solo ci dici parole che spiegano la vita!” Come a riconoscere che “se non credo a quest’ uomo  non devo credere neanche ai miei occhi.” Ma uno può dire “sì” o “no”: aderire a quello che dice Pietro, oppure andare via come sono andati via tutti gli altri. Ma l’unica posizione ragionevole è il “sì”, perché se qualcosa ci ha colpito di Cristo è perché corrisponde alla sete di felicità del nostro cuore. Il “no”, l’andare via da Lui, non nasce da ragioni, mai, ma da una sorta di scandalo, un inciampo, un preconcetto che ha la forma della menzogna, di una idea che già ci si è fatta , costruita di Lui, per la quale Cristo è contrario a quello chi io vorrei. Io impegnato nel mondo, io innamorato, io che ho sete di soldi, io e la carriera, io che voglio una vita sana … è contrario a ciò in cui uno ripone la sua speranza, inutilmente! Dire di “no” alla fede è realmente e soltanto perché si è impediti in qualcosa che si vorrebbe, ma che non coincide col nostro vero bisogno di felicità. Ultimamente è per un disimpegno verso noi stessi!</w:t>
      </w:r>
    </w:p>
    <w:p w:rsidR="00B108A6" w:rsidRDefault="00B108A6" w:rsidP="0035780D">
      <w:pPr>
        <w:jc w:val="center"/>
        <w:rPr>
          <w:rFonts w:asciiTheme="minorHAnsi" w:hAnsiTheme="minorHAnsi"/>
          <w:b/>
          <w:sz w:val="6"/>
          <w:szCs w:val="19"/>
        </w:rPr>
      </w:pPr>
    </w:p>
    <w:p w:rsidR="00B108A6" w:rsidRPr="00B37064" w:rsidRDefault="00B108A6" w:rsidP="00B108A6">
      <w:pPr>
        <w:rPr>
          <w:rFonts w:asciiTheme="minorHAnsi" w:hAnsiTheme="minorHAnsi"/>
          <w:b/>
          <w:sz w:val="2"/>
          <w:szCs w:val="19"/>
        </w:rPr>
      </w:pPr>
    </w:p>
    <w:p w:rsidR="0035780D" w:rsidRPr="0035780D" w:rsidRDefault="0035780D" w:rsidP="0035780D">
      <w:pPr>
        <w:jc w:val="both"/>
        <w:rPr>
          <w:rFonts w:asciiTheme="minorHAnsi" w:hAnsiTheme="minorHAnsi"/>
          <w:i/>
          <w:sz w:val="19"/>
          <w:szCs w:val="19"/>
        </w:rPr>
      </w:pPr>
      <w:r w:rsidRPr="0035780D">
        <w:rPr>
          <w:rFonts w:asciiTheme="minorHAnsi" w:hAnsiTheme="minorHAnsi"/>
          <w:sz w:val="19"/>
          <w:szCs w:val="19"/>
        </w:rPr>
        <w:t xml:space="preserve">“Non c’è una sensazione più disperata di quella di essere lasciati liberi di scegliere, ma senza la specifica pulsione interiore che deriva dall’essere stati scelti. Dopo tutto,  non si sceglie veramente, si è scelti … Ciò che gli uomini perdono quando diventano liberi … è proprio il senso di essere stati scelti, che li spinge, nella gratitudine, a fare le loro scelte seriamente.”                                                                    </w:t>
      </w:r>
      <w:r w:rsidRPr="0035780D">
        <w:rPr>
          <w:rFonts w:asciiTheme="minorHAnsi" w:hAnsiTheme="minorHAnsi"/>
          <w:i/>
          <w:sz w:val="19"/>
          <w:szCs w:val="19"/>
        </w:rPr>
        <w:t xml:space="preserve">L’Osservatore Romano </w:t>
      </w:r>
    </w:p>
    <w:p w:rsidR="00B108A6" w:rsidRPr="0035780D" w:rsidRDefault="00B108A6" w:rsidP="0035780D">
      <w:pPr>
        <w:jc w:val="both"/>
        <w:rPr>
          <w:rFonts w:asciiTheme="minorHAnsi" w:hAnsiTheme="minorHAnsi"/>
          <w:i/>
          <w:sz w:val="6"/>
          <w:szCs w:val="19"/>
        </w:rPr>
      </w:pPr>
    </w:p>
    <w:p w:rsidR="00254E27" w:rsidRDefault="0035780D" w:rsidP="0035780D">
      <w:pPr>
        <w:jc w:val="both"/>
        <w:rPr>
          <w:rFonts w:asciiTheme="minorHAnsi" w:hAnsiTheme="minorHAnsi"/>
          <w:b/>
          <w:sz w:val="19"/>
          <w:szCs w:val="19"/>
        </w:rPr>
      </w:pPr>
      <w:r w:rsidRPr="0035780D">
        <w:rPr>
          <w:rFonts w:asciiTheme="minorHAnsi" w:hAnsiTheme="minorHAnsi" w:cs="Tahoma"/>
          <w:i/>
          <w:color w:val="000000"/>
          <w:sz w:val="19"/>
          <w:szCs w:val="19"/>
          <w:shd w:val="clear" w:color="auto" w:fill="FFFFFF"/>
        </w:rPr>
        <w:t xml:space="preserve">Lumen </w:t>
      </w:r>
      <w:proofErr w:type="spellStart"/>
      <w:r w:rsidRPr="0035780D">
        <w:rPr>
          <w:rFonts w:asciiTheme="minorHAnsi" w:hAnsiTheme="minorHAnsi" w:cs="Tahoma"/>
          <w:i/>
          <w:color w:val="000000"/>
          <w:sz w:val="19"/>
          <w:szCs w:val="19"/>
          <w:shd w:val="clear" w:color="auto" w:fill="FFFFFF"/>
        </w:rPr>
        <w:t>Fidei</w:t>
      </w:r>
      <w:proofErr w:type="spellEnd"/>
      <w:r w:rsidRPr="0035780D">
        <w:rPr>
          <w:rFonts w:asciiTheme="minorHAnsi" w:hAnsiTheme="minorHAnsi" w:cs="Tahoma"/>
          <w:color w:val="000000"/>
          <w:sz w:val="19"/>
          <w:szCs w:val="19"/>
          <w:shd w:val="clear" w:color="auto" w:fill="FFFFFF"/>
        </w:rPr>
        <w:t>, l’enciclica di papa Francesco: «La fede non è un fatto privato. Va testimoniata senza vergogna»</w:t>
      </w:r>
      <w:r w:rsidRPr="0035780D">
        <w:rPr>
          <w:rFonts w:asciiTheme="minorHAnsi" w:hAnsiTheme="minorHAnsi" w:cs="Tahoma"/>
          <w:color w:val="000000"/>
          <w:sz w:val="19"/>
          <w:szCs w:val="19"/>
          <w:bdr w:val="none" w:sz="0" w:space="0" w:color="auto" w:frame="1"/>
        </w:rPr>
        <w:br/>
      </w:r>
      <w:r w:rsidRPr="0035780D">
        <w:rPr>
          <w:rStyle w:val="Enfasigrassetto"/>
          <w:rFonts w:asciiTheme="minorHAnsi" w:hAnsiTheme="minorHAnsi" w:cs="Tahoma"/>
          <w:color w:val="000000"/>
          <w:sz w:val="19"/>
          <w:szCs w:val="19"/>
          <w:bdr w:val="none" w:sz="0" w:space="0" w:color="auto" w:frame="1"/>
        </w:rPr>
        <w:t>LA FEDE VA GIOCATA IN OGNI AMBITO.</w:t>
      </w:r>
      <w:r w:rsidRPr="0035780D">
        <w:rPr>
          <w:rStyle w:val="apple-converted-space"/>
          <w:rFonts w:asciiTheme="minorHAnsi" w:hAnsiTheme="minorHAnsi" w:cs="Tahoma"/>
          <w:color w:val="000000"/>
          <w:sz w:val="19"/>
          <w:szCs w:val="19"/>
          <w:shd w:val="clear" w:color="auto" w:fill="FFFFFF"/>
        </w:rPr>
        <w:t> </w:t>
      </w:r>
      <w:r w:rsidRPr="0035780D">
        <w:rPr>
          <w:rFonts w:asciiTheme="minorHAnsi" w:hAnsiTheme="minorHAnsi" w:cs="Tahoma"/>
          <w:color w:val="000000"/>
          <w:sz w:val="19"/>
          <w:szCs w:val="19"/>
          <w:shd w:val="clear" w:color="auto" w:fill="FFFFFF"/>
        </w:rPr>
        <w:t>Il cuore della</w:t>
      </w:r>
      <w:r w:rsidRPr="0035780D">
        <w:rPr>
          <w:rStyle w:val="apple-converted-space"/>
          <w:rFonts w:asciiTheme="minorHAnsi" w:hAnsiTheme="minorHAnsi" w:cs="Tahoma"/>
          <w:color w:val="000000"/>
          <w:sz w:val="19"/>
          <w:szCs w:val="19"/>
          <w:shd w:val="clear" w:color="auto" w:fill="FFFFFF"/>
        </w:rPr>
        <w:t> </w:t>
      </w:r>
      <w:r w:rsidRPr="0035780D">
        <w:rPr>
          <w:rStyle w:val="Enfasicorsivo"/>
          <w:rFonts w:asciiTheme="minorHAnsi" w:hAnsiTheme="minorHAnsi" w:cs="Tahoma"/>
          <w:color w:val="000000"/>
          <w:sz w:val="19"/>
          <w:szCs w:val="19"/>
          <w:bdr w:val="none" w:sz="0" w:space="0" w:color="auto" w:frame="1"/>
        </w:rPr>
        <w:t xml:space="preserve">Lumen </w:t>
      </w:r>
      <w:proofErr w:type="spellStart"/>
      <w:r w:rsidRPr="0035780D">
        <w:rPr>
          <w:rStyle w:val="Enfasicorsivo"/>
          <w:rFonts w:asciiTheme="minorHAnsi" w:hAnsiTheme="minorHAnsi" w:cs="Tahoma"/>
          <w:color w:val="000000"/>
          <w:sz w:val="19"/>
          <w:szCs w:val="19"/>
          <w:bdr w:val="none" w:sz="0" w:space="0" w:color="auto" w:frame="1"/>
        </w:rPr>
        <w:t>Fidei</w:t>
      </w:r>
      <w:proofErr w:type="spellEnd"/>
      <w:r w:rsidRPr="0035780D">
        <w:rPr>
          <w:rStyle w:val="apple-converted-space"/>
          <w:rFonts w:asciiTheme="minorHAnsi" w:hAnsiTheme="minorHAnsi" w:cs="Tahoma"/>
          <w:color w:val="000000"/>
          <w:sz w:val="19"/>
          <w:szCs w:val="19"/>
          <w:shd w:val="clear" w:color="auto" w:fill="FFFFFF"/>
        </w:rPr>
        <w:t> </w:t>
      </w:r>
      <w:r w:rsidRPr="0035780D">
        <w:rPr>
          <w:rFonts w:asciiTheme="minorHAnsi" w:hAnsiTheme="minorHAnsi" w:cs="Tahoma"/>
          <w:color w:val="000000"/>
          <w:sz w:val="19"/>
          <w:szCs w:val="19"/>
          <w:shd w:val="clear" w:color="auto" w:fill="FFFFFF"/>
        </w:rPr>
        <w:t xml:space="preserve">è la testimonianza della fede nella società, in ogni ambito, «senza vergognarsi». «Una verità comune ci fa paura – scrive </w:t>
      </w:r>
      <w:proofErr w:type="spellStart"/>
      <w:r w:rsidRPr="0035780D">
        <w:rPr>
          <w:rFonts w:asciiTheme="minorHAnsi" w:hAnsiTheme="minorHAnsi" w:cs="Tahoma"/>
          <w:color w:val="000000"/>
          <w:sz w:val="19"/>
          <w:szCs w:val="19"/>
          <w:shd w:val="clear" w:color="auto" w:fill="FFFFFF"/>
        </w:rPr>
        <w:t>Bergoglio</w:t>
      </w:r>
      <w:proofErr w:type="spellEnd"/>
      <w:r w:rsidRPr="0035780D">
        <w:rPr>
          <w:rFonts w:asciiTheme="minorHAnsi" w:hAnsiTheme="minorHAnsi" w:cs="Tahoma"/>
          <w:color w:val="000000"/>
          <w:sz w:val="19"/>
          <w:szCs w:val="19"/>
          <w:shd w:val="clear" w:color="auto" w:fill="FFFFFF"/>
        </w:rPr>
        <w:t xml:space="preserve"> – perché la identifichiamo con l’imposizione intransigente dei totalitarismi». Ma «se la verità è la verità dell’amore, allora resta liberata dalla chiusura nel singolo e può fare parte del bene comune» e soprattutto «non si impone con la violenza» e dunque «non è verità che </w:t>
      </w:r>
      <w:r w:rsidRPr="0035780D">
        <w:rPr>
          <w:rFonts w:asciiTheme="minorHAnsi" w:hAnsiTheme="minorHAnsi" w:cs="Tahoma"/>
          <w:color w:val="000000"/>
          <w:sz w:val="19"/>
          <w:szCs w:val="19"/>
          <w:bdr w:val="none" w:sz="0" w:space="0" w:color="auto" w:frame="1"/>
        </w:rPr>
        <w:br/>
      </w:r>
    </w:p>
    <w:sectPr w:rsidR="00254E27"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4">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2">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15"/>
  </w:num>
  <w:num w:numId="6">
    <w:abstractNumId w:val="5"/>
  </w:num>
  <w:num w:numId="7">
    <w:abstractNumId w:val="19"/>
  </w:num>
  <w:num w:numId="8">
    <w:abstractNumId w:val="12"/>
  </w:num>
  <w:num w:numId="9">
    <w:abstractNumId w:val="17"/>
  </w:num>
  <w:num w:numId="10">
    <w:abstractNumId w:val="1"/>
  </w:num>
  <w:num w:numId="11">
    <w:abstractNumId w:val="18"/>
  </w:num>
  <w:num w:numId="12">
    <w:abstractNumId w:val="16"/>
  </w:num>
  <w:num w:numId="13">
    <w:abstractNumId w:val="4"/>
  </w:num>
  <w:num w:numId="14">
    <w:abstractNumId w:val="14"/>
  </w:num>
  <w:num w:numId="15">
    <w:abstractNumId w:val="3"/>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20"/>
  </w:num>
  <w:num w:numId="21">
    <w:abstractNumId w:val="6"/>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1325B"/>
    <w:rsid w:val="0001695E"/>
    <w:rsid w:val="000227A3"/>
    <w:rsid w:val="00023A8F"/>
    <w:rsid w:val="000257B7"/>
    <w:rsid w:val="00025E44"/>
    <w:rsid w:val="000319E8"/>
    <w:rsid w:val="000326C5"/>
    <w:rsid w:val="00032DC7"/>
    <w:rsid w:val="000331A6"/>
    <w:rsid w:val="00040569"/>
    <w:rsid w:val="000436D0"/>
    <w:rsid w:val="00045FFA"/>
    <w:rsid w:val="00052650"/>
    <w:rsid w:val="00052B0B"/>
    <w:rsid w:val="00052B1D"/>
    <w:rsid w:val="00062D7C"/>
    <w:rsid w:val="000635CA"/>
    <w:rsid w:val="000655FF"/>
    <w:rsid w:val="00067B4B"/>
    <w:rsid w:val="00075C72"/>
    <w:rsid w:val="00076F71"/>
    <w:rsid w:val="00084132"/>
    <w:rsid w:val="00085A1E"/>
    <w:rsid w:val="00091A9A"/>
    <w:rsid w:val="000A2CF3"/>
    <w:rsid w:val="000B007B"/>
    <w:rsid w:val="000C5A4D"/>
    <w:rsid w:val="000C5E6B"/>
    <w:rsid w:val="000D15BF"/>
    <w:rsid w:val="000D5545"/>
    <w:rsid w:val="000E26F3"/>
    <w:rsid w:val="000E4521"/>
    <w:rsid w:val="000F7279"/>
    <w:rsid w:val="0010173A"/>
    <w:rsid w:val="001030F6"/>
    <w:rsid w:val="001050F4"/>
    <w:rsid w:val="001077E4"/>
    <w:rsid w:val="001107C5"/>
    <w:rsid w:val="00112BCE"/>
    <w:rsid w:val="00112BD9"/>
    <w:rsid w:val="00113E40"/>
    <w:rsid w:val="0011744C"/>
    <w:rsid w:val="00122833"/>
    <w:rsid w:val="00123AF9"/>
    <w:rsid w:val="00124B68"/>
    <w:rsid w:val="00132101"/>
    <w:rsid w:val="00132616"/>
    <w:rsid w:val="00145F7F"/>
    <w:rsid w:val="00151570"/>
    <w:rsid w:val="00163BBA"/>
    <w:rsid w:val="001640C2"/>
    <w:rsid w:val="00164580"/>
    <w:rsid w:val="00183A23"/>
    <w:rsid w:val="001874B6"/>
    <w:rsid w:val="0019079E"/>
    <w:rsid w:val="001C03C9"/>
    <w:rsid w:val="001D2290"/>
    <w:rsid w:val="001E0A36"/>
    <w:rsid w:val="001E1493"/>
    <w:rsid w:val="001E1CA1"/>
    <w:rsid w:val="001E21FF"/>
    <w:rsid w:val="001E4E84"/>
    <w:rsid w:val="001E5DCD"/>
    <w:rsid w:val="001F750A"/>
    <w:rsid w:val="002031FF"/>
    <w:rsid w:val="0020774E"/>
    <w:rsid w:val="00207A14"/>
    <w:rsid w:val="00215F0A"/>
    <w:rsid w:val="00221A28"/>
    <w:rsid w:val="002221CC"/>
    <w:rsid w:val="00225C70"/>
    <w:rsid w:val="00230CEF"/>
    <w:rsid w:val="00244756"/>
    <w:rsid w:val="002472EC"/>
    <w:rsid w:val="00251991"/>
    <w:rsid w:val="00252479"/>
    <w:rsid w:val="00254E27"/>
    <w:rsid w:val="00255A1C"/>
    <w:rsid w:val="00263E45"/>
    <w:rsid w:val="00267EC0"/>
    <w:rsid w:val="00272401"/>
    <w:rsid w:val="00273D8D"/>
    <w:rsid w:val="002815D5"/>
    <w:rsid w:val="00285589"/>
    <w:rsid w:val="002863D6"/>
    <w:rsid w:val="00286C1A"/>
    <w:rsid w:val="002876DB"/>
    <w:rsid w:val="002923E8"/>
    <w:rsid w:val="00297A5C"/>
    <w:rsid w:val="002A351E"/>
    <w:rsid w:val="002B3A99"/>
    <w:rsid w:val="002D025E"/>
    <w:rsid w:val="002E22FE"/>
    <w:rsid w:val="002E408A"/>
    <w:rsid w:val="002E6BEC"/>
    <w:rsid w:val="002F2735"/>
    <w:rsid w:val="002F43EA"/>
    <w:rsid w:val="002F62F1"/>
    <w:rsid w:val="002F670A"/>
    <w:rsid w:val="003019ED"/>
    <w:rsid w:val="003020BC"/>
    <w:rsid w:val="003023ED"/>
    <w:rsid w:val="003031F8"/>
    <w:rsid w:val="00305704"/>
    <w:rsid w:val="003072AF"/>
    <w:rsid w:val="003073C9"/>
    <w:rsid w:val="003110E0"/>
    <w:rsid w:val="0031261F"/>
    <w:rsid w:val="0031319B"/>
    <w:rsid w:val="003205EF"/>
    <w:rsid w:val="003232E9"/>
    <w:rsid w:val="003263AF"/>
    <w:rsid w:val="00336D81"/>
    <w:rsid w:val="003502E6"/>
    <w:rsid w:val="0035780D"/>
    <w:rsid w:val="00366520"/>
    <w:rsid w:val="003705DE"/>
    <w:rsid w:val="0038156F"/>
    <w:rsid w:val="00382071"/>
    <w:rsid w:val="0038350F"/>
    <w:rsid w:val="00390660"/>
    <w:rsid w:val="003A3AD7"/>
    <w:rsid w:val="003A3CA9"/>
    <w:rsid w:val="003A47EB"/>
    <w:rsid w:val="003A6AB3"/>
    <w:rsid w:val="003C7077"/>
    <w:rsid w:val="003C7931"/>
    <w:rsid w:val="003D11D2"/>
    <w:rsid w:val="003D46D5"/>
    <w:rsid w:val="003D610D"/>
    <w:rsid w:val="003D7409"/>
    <w:rsid w:val="003E14E9"/>
    <w:rsid w:val="003E2840"/>
    <w:rsid w:val="003E7343"/>
    <w:rsid w:val="00401137"/>
    <w:rsid w:val="004062FE"/>
    <w:rsid w:val="00412F53"/>
    <w:rsid w:val="00415721"/>
    <w:rsid w:val="004164EF"/>
    <w:rsid w:val="00422984"/>
    <w:rsid w:val="00430954"/>
    <w:rsid w:val="00432C41"/>
    <w:rsid w:val="004334DD"/>
    <w:rsid w:val="004354F4"/>
    <w:rsid w:val="00452FF1"/>
    <w:rsid w:val="004536ED"/>
    <w:rsid w:val="004561C3"/>
    <w:rsid w:val="0048202C"/>
    <w:rsid w:val="00484273"/>
    <w:rsid w:val="00484CB9"/>
    <w:rsid w:val="004861CD"/>
    <w:rsid w:val="004862CF"/>
    <w:rsid w:val="004933EF"/>
    <w:rsid w:val="00494E84"/>
    <w:rsid w:val="004A1F7C"/>
    <w:rsid w:val="004B4D41"/>
    <w:rsid w:val="004B4F4E"/>
    <w:rsid w:val="004C19ED"/>
    <w:rsid w:val="004C6123"/>
    <w:rsid w:val="004C7081"/>
    <w:rsid w:val="004D05B6"/>
    <w:rsid w:val="004D497B"/>
    <w:rsid w:val="00500EE4"/>
    <w:rsid w:val="00503DCC"/>
    <w:rsid w:val="00506C37"/>
    <w:rsid w:val="0051015D"/>
    <w:rsid w:val="00510D3B"/>
    <w:rsid w:val="0051410A"/>
    <w:rsid w:val="00516452"/>
    <w:rsid w:val="00523AC4"/>
    <w:rsid w:val="00531FAE"/>
    <w:rsid w:val="005445CA"/>
    <w:rsid w:val="00544914"/>
    <w:rsid w:val="0054683E"/>
    <w:rsid w:val="00553405"/>
    <w:rsid w:val="00555FB8"/>
    <w:rsid w:val="00556A62"/>
    <w:rsid w:val="00564DFC"/>
    <w:rsid w:val="00575630"/>
    <w:rsid w:val="00576B6A"/>
    <w:rsid w:val="0058483E"/>
    <w:rsid w:val="005944D0"/>
    <w:rsid w:val="005A364D"/>
    <w:rsid w:val="005A6F75"/>
    <w:rsid w:val="005B5A83"/>
    <w:rsid w:val="005C572D"/>
    <w:rsid w:val="005C7126"/>
    <w:rsid w:val="005D3FD7"/>
    <w:rsid w:val="005D4F16"/>
    <w:rsid w:val="005D5632"/>
    <w:rsid w:val="005D752B"/>
    <w:rsid w:val="005E09B9"/>
    <w:rsid w:val="005E39A6"/>
    <w:rsid w:val="005F0346"/>
    <w:rsid w:val="005F37B7"/>
    <w:rsid w:val="00607869"/>
    <w:rsid w:val="006128BE"/>
    <w:rsid w:val="00613643"/>
    <w:rsid w:val="00615FA9"/>
    <w:rsid w:val="00616E2C"/>
    <w:rsid w:val="00625C6E"/>
    <w:rsid w:val="00647588"/>
    <w:rsid w:val="006505B1"/>
    <w:rsid w:val="006546EC"/>
    <w:rsid w:val="0065707B"/>
    <w:rsid w:val="006606C9"/>
    <w:rsid w:val="006621D4"/>
    <w:rsid w:val="00662B02"/>
    <w:rsid w:val="006748B9"/>
    <w:rsid w:val="006756EB"/>
    <w:rsid w:val="00681151"/>
    <w:rsid w:val="006825F1"/>
    <w:rsid w:val="006833BF"/>
    <w:rsid w:val="00686AB8"/>
    <w:rsid w:val="00694430"/>
    <w:rsid w:val="00696F9B"/>
    <w:rsid w:val="006A1AB5"/>
    <w:rsid w:val="006A1B0D"/>
    <w:rsid w:val="006A1DD1"/>
    <w:rsid w:val="006A362C"/>
    <w:rsid w:val="006C0227"/>
    <w:rsid w:val="006D16AE"/>
    <w:rsid w:val="006F2910"/>
    <w:rsid w:val="007027A7"/>
    <w:rsid w:val="007048AF"/>
    <w:rsid w:val="00710168"/>
    <w:rsid w:val="007172B1"/>
    <w:rsid w:val="00721668"/>
    <w:rsid w:val="007220F5"/>
    <w:rsid w:val="00724056"/>
    <w:rsid w:val="0073340D"/>
    <w:rsid w:val="007352F7"/>
    <w:rsid w:val="00740E8B"/>
    <w:rsid w:val="007421A6"/>
    <w:rsid w:val="00756768"/>
    <w:rsid w:val="00761F71"/>
    <w:rsid w:val="0076420A"/>
    <w:rsid w:val="00771E1B"/>
    <w:rsid w:val="00774DCF"/>
    <w:rsid w:val="00776D70"/>
    <w:rsid w:val="0078299C"/>
    <w:rsid w:val="00785A4A"/>
    <w:rsid w:val="007919DD"/>
    <w:rsid w:val="007921C3"/>
    <w:rsid w:val="007958E3"/>
    <w:rsid w:val="007A0B10"/>
    <w:rsid w:val="007A2C55"/>
    <w:rsid w:val="007A4D64"/>
    <w:rsid w:val="007A50EC"/>
    <w:rsid w:val="007A58A3"/>
    <w:rsid w:val="007A61DB"/>
    <w:rsid w:val="007B4C48"/>
    <w:rsid w:val="007B4CC0"/>
    <w:rsid w:val="007C0325"/>
    <w:rsid w:val="007C2C27"/>
    <w:rsid w:val="007C3BAC"/>
    <w:rsid w:val="007C6C20"/>
    <w:rsid w:val="007D1ED6"/>
    <w:rsid w:val="007D2EA4"/>
    <w:rsid w:val="007E05F0"/>
    <w:rsid w:val="007E218D"/>
    <w:rsid w:val="007E44D1"/>
    <w:rsid w:val="007F0352"/>
    <w:rsid w:val="007F4A65"/>
    <w:rsid w:val="007F69CB"/>
    <w:rsid w:val="007F6CC8"/>
    <w:rsid w:val="007F7299"/>
    <w:rsid w:val="007F7A48"/>
    <w:rsid w:val="0080172C"/>
    <w:rsid w:val="008069AF"/>
    <w:rsid w:val="00820597"/>
    <w:rsid w:val="00820B49"/>
    <w:rsid w:val="00820C00"/>
    <w:rsid w:val="00820FF0"/>
    <w:rsid w:val="008250F5"/>
    <w:rsid w:val="00825D3D"/>
    <w:rsid w:val="008321A1"/>
    <w:rsid w:val="008322BD"/>
    <w:rsid w:val="00834B93"/>
    <w:rsid w:val="00841D67"/>
    <w:rsid w:val="00841FDE"/>
    <w:rsid w:val="00842364"/>
    <w:rsid w:val="00843F85"/>
    <w:rsid w:val="0084786C"/>
    <w:rsid w:val="00850343"/>
    <w:rsid w:val="00852710"/>
    <w:rsid w:val="008530EA"/>
    <w:rsid w:val="00865BFC"/>
    <w:rsid w:val="008662E7"/>
    <w:rsid w:val="008664ED"/>
    <w:rsid w:val="00872395"/>
    <w:rsid w:val="00874A10"/>
    <w:rsid w:val="008874D0"/>
    <w:rsid w:val="008A7328"/>
    <w:rsid w:val="008B292D"/>
    <w:rsid w:val="008B4787"/>
    <w:rsid w:val="008C0932"/>
    <w:rsid w:val="008C5236"/>
    <w:rsid w:val="008D14A6"/>
    <w:rsid w:val="008D62BE"/>
    <w:rsid w:val="008E067C"/>
    <w:rsid w:val="008E1864"/>
    <w:rsid w:val="008E2B01"/>
    <w:rsid w:val="008E5EFC"/>
    <w:rsid w:val="008F2FBD"/>
    <w:rsid w:val="008F3554"/>
    <w:rsid w:val="008F419C"/>
    <w:rsid w:val="008F5C32"/>
    <w:rsid w:val="00900CB9"/>
    <w:rsid w:val="009230C2"/>
    <w:rsid w:val="00923D26"/>
    <w:rsid w:val="009313E0"/>
    <w:rsid w:val="009332B4"/>
    <w:rsid w:val="0094405E"/>
    <w:rsid w:val="00944668"/>
    <w:rsid w:val="00944872"/>
    <w:rsid w:val="009453B1"/>
    <w:rsid w:val="00945F3B"/>
    <w:rsid w:val="009479C6"/>
    <w:rsid w:val="00947C2D"/>
    <w:rsid w:val="00951221"/>
    <w:rsid w:val="009564A6"/>
    <w:rsid w:val="00956693"/>
    <w:rsid w:val="00956B26"/>
    <w:rsid w:val="0096186D"/>
    <w:rsid w:val="00970729"/>
    <w:rsid w:val="00973EBC"/>
    <w:rsid w:val="00974880"/>
    <w:rsid w:val="00974E01"/>
    <w:rsid w:val="009846FA"/>
    <w:rsid w:val="00987118"/>
    <w:rsid w:val="00997A66"/>
    <w:rsid w:val="009B279D"/>
    <w:rsid w:val="009B4EAF"/>
    <w:rsid w:val="009B6242"/>
    <w:rsid w:val="009C3F7B"/>
    <w:rsid w:val="009C6207"/>
    <w:rsid w:val="009D13A1"/>
    <w:rsid w:val="009D4AB3"/>
    <w:rsid w:val="009D53C3"/>
    <w:rsid w:val="009D587A"/>
    <w:rsid w:val="009D60E8"/>
    <w:rsid w:val="009D6F70"/>
    <w:rsid w:val="009E5B7A"/>
    <w:rsid w:val="009F6199"/>
    <w:rsid w:val="00A01B5C"/>
    <w:rsid w:val="00A048ED"/>
    <w:rsid w:val="00A05742"/>
    <w:rsid w:val="00A11646"/>
    <w:rsid w:val="00A133C4"/>
    <w:rsid w:val="00A15696"/>
    <w:rsid w:val="00A20DCC"/>
    <w:rsid w:val="00A2290C"/>
    <w:rsid w:val="00A24170"/>
    <w:rsid w:val="00A30D20"/>
    <w:rsid w:val="00A369B7"/>
    <w:rsid w:val="00A369B9"/>
    <w:rsid w:val="00A37EFF"/>
    <w:rsid w:val="00A409C3"/>
    <w:rsid w:val="00A42565"/>
    <w:rsid w:val="00A47DAD"/>
    <w:rsid w:val="00A74177"/>
    <w:rsid w:val="00A75D07"/>
    <w:rsid w:val="00A800BC"/>
    <w:rsid w:val="00A82E7A"/>
    <w:rsid w:val="00A900AE"/>
    <w:rsid w:val="00A92F25"/>
    <w:rsid w:val="00AA2FF0"/>
    <w:rsid w:val="00AA4ACF"/>
    <w:rsid w:val="00AB20AB"/>
    <w:rsid w:val="00AB4F99"/>
    <w:rsid w:val="00AC033E"/>
    <w:rsid w:val="00AC0560"/>
    <w:rsid w:val="00AC0A5D"/>
    <w:rsid w:val="00AC0F3B"/>
    <w:rsid w:val="00AC2C06"/>
    <w:rsid w:val="00AC3D8E"/>
    <w:rsid w:val="00AC5F61"/>
    <w:rsid w:val="00AE1FAE"/>
    <w:rsid w:val="00AE40B8"/>
    <w:rsid w:val="00AE7C80"/>
    <w:rsid w:val="00B00A99"/>
    <w:rsid w:val="00B00BD8"/>
    <w:rsid w:val="00B0246C"/>
    <w:rsid w:val="00B108A6"/>
    <w:rsid w:val="00B16EE1"/>
    <w:rsid w:val="00B25AB2"/>
    <w:rsid w:val="00B27C90"/>
    <w:rsid w:val="00B343C7"/>
    <w:rsid w:val="00B37064"/>
    <w:rsid w:val="00B40201"/>
    <w:rsid w:val="00B436D8"/>
    <w:rsid w:val="00B47395"/>
    <w:rsid w:val="00B47BCC"/>
    <w:rsid w:val="00B506DD"/>
    <w:rsid w:val="00B546D7"/>
    <w:rsid w:val="00B55BD8"/>
    <w:rsid w:val="00B60092"/>
    <w:rsid w:val="00B64FF9"/>
    <w:rsid w:val="00B704B4"/>
    <w:rsid w:val="00B70CE3"/>
    <w:rsid w:val="00B72E99"/>
    <w:rsid w:val="00B84C65"/>
    <w:rsid w:val="00B8664C"/>
    <w:rsid w:val="00B91A2E"/>
    <w:rsid w:val="00BA39E4"/>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2427E"/>
    <w:rsid w:val="00C322FB"/>
    <w:rsid w:val="00C334AB"/>
    <w:rsid w:val="00C33C66"/>
    <w:rsid w:val="00C42200"/>
    <w:rsid w:val="00C42C51"/>
    <w:rsid w:val="00C4745B"/>
    <w:rsid w:val="00C52A8F"/>
    <w:rsid w:val="00C52AC5"/>
    <w:rsid w:val="00C533E5"/>
    <w:rsid w:val="00C53E35"/>
    <w:rsid w:val="00C544F6"/>
    <w:rsid w:val="00C55AE2"/>
    <w:rsid w:val="00C61496"/>
    <w:rsid w:val="00C648E3"/>
    <w:rsid w:val="00C72D27"/>
    <w:rsid w:val="00C72FAA"/>
    <w:rsid w:val="00C83A66"/>
    <w:rsid w:val="00C90620"/>
    <w:rsid w:val="00CA13F8"/>
    <w:rsid w:val="00CA3F1B"/>
    <w:rsid w:val="00CA6687"/>
    <w:rsid w:val="00CA6EBA"/>
    <w:rsid w:val="00CA776C"/>
    <w:rsid w:val="00CC2165"/>
    <w:rsid w:val="00CC3E55"/>
    <w:rsid w:val="00CC5C69"/>
    <w:rsid w:val="00CC68AF"/>
    <w:rsid w:val="00CC7644"/>
    <w:rsid w:val="00CD5C5A"/>
    <w:rsid w:val="00CD7E09"/>
    <w:rsid w:val="00CE0616"/>
    <w:rsid w:val="00CF687C"/>
    <w:rsid w:val="00D02073"/>
    <w:rsid w:val="00D03612"/>
    <w:rsid w:val="00D039D3"/>
    <w:rsid w:val="00D03E55"/>
    <w:rsid w:val="00D0554C"/>
    <w:rsid w:val="00D073CE"/>
    <w:rsid w:val="00D10D31"/>
    <w:rsid w:val="00D11E59"/>
    <w:rsid w:val="00D3239D"/>
    <w:rsid w:val="00D32EC4"/>
    <w:rsid w:val="00D349EA"/>
    <w:rsid w:val="00D4182F"/>
    <w:rsid w:val="00D503B1"/>
    <w:rsid w:val="00D75D72"/>
    <w:rsid w:val="00D86B34"/>
    <w:rsid w:val="00D86FD7"/>
    <w:rsid w:val="00D87450"/>
    <w:rsid w:val="00D96333"/>
    <w:rsid w:val="00DA3292"/>
    <w:rsid w:val="00DA7205"/>
    <w:rsid w:val="00DC369E"/>
    <w:rsid w:val="00DC6411"/>
    <w:rsid w:val="00DD33CA"/>
    <w:rsid w:val="00DD6B9A"/>
    <w:rsid w:val="00DD7988"/>
    <w:rsid w:val="00DE124D"/>
    <w:rsid w:val="00DE1BE3"/>
    <w:rsid w:val="00DE4F91"/>
    <w:rsid w:val="00DF234C"/>
    <w:rsid w:val="00DF2EF8"/>
    <w:rsid w:val="00DF4F29"/>
    <w:rsid w:val="00DF560C"/>
    <w:rsid w:val="00E042A8"/>
    <w:rsid w:val="00E044A6"/>
    <w:rsid w:val="00E05975"/>
    <w:rsid w:val="00E20E88"/>
    <w:rsid w:val="00E23AE6"/>
    <w:rsid w:val="00E24678"/>
    <w:rsid w:val="00E35D11"/>
    <w:rsid w:val="00E35D59"/>
    <w:rsid w:val="00E46FCE"/>
    <w:rsid w:val="00E50B8E"/>
    <w:rsid w:val="00E533F7"/>
    <w:rsid w:val="00E5554B"/>
    <w:rsid w:val="00E62814"/>
    <w:rsid w:val="00E7010B"/>
    <w:rsid w:val="00E7056D"/>
    <w:rsid w:val="00E70931"/>
    <w:rsid w:val="00E71361"/>
    <w:rsid w:val="00E742E0"/>
    <w:rsid w:val="00E76A5C"/>
    <w:rsid w:val="00E826C0"/>
    <w:rsid w:val="00E8326A"/>
    <w:rsid w:val="00E93F0F"/>
    <w:rsid w:val="00E9471A"/>
    <w:rsid w:val="00E94B08"/>
    <w:rsid w:val="00E97B74"/>
    <w:rsid w:val="00EA6E98"/>
    <w:rsid w:val="00EB3532"/>
    <w:rsid w:val="00EB37E9"/>
    <w:rsid w:val="00EB7E67"/>
    <w:rsid w:val="00EC1D8A"/>
    <w:rsid w:val="00EC745F"/>
    <w:rsid w:val="00EE30D2"/>
    <w:rsid w:val="00EE752F"/>
    <w:rsid w:val="00F01700"/>
    <w:rsid w:val="00F03872"/>
    <w:rsid w:val="00F043C6"/>
    <w:rsid w:val="00F145C8"/>
    <w:rsid w:val="00F255BC"/>
    <w:rsid w:val="00F32997"/>
    <w:rsid w:val="00F40F84"/>
    <w:rsid w:val="00F44314"/>
    <w:rsid w:val="00F44F23"/>
    <w:rsid w:val="00F465CE"/>
    <w:rsid w:val="00F513AE"/>
    <w:rsid w:val="00F56F68"/>
    <w:rsid w:val="00F57696"/>
    <w:rsid w:val="00F617E8"/>
    <w:rsid w:val="00F64101"/>
    <w:rsid w:val="00F650E2"/>
    <w:rsid w:val="00F7018D"/>
    <w:rsid w:val="00F732B1"/>
    <w:rsid w:val="00F7404F"/>
    <w:rsid w:val="00F77497"/>
    <w:rsid w:val="00F7785A"/>
    <w:rsid w:val="00F92CAF"/>
    <w:rsid w:val="00F93919"/>
    <w:rsid w:val="00F958B0"/>
    <w:rsid w:val="00F977DF"/>
    <w:rsid w:val="00F97B97"/>
    <w:rsid w:val="00FA061D"/>
    <w:rsid w:val="00FA514E"/>
    <w:rsid w:val="00FA5752"/>
    <w:rsid w:val="00FC130B"/>
    <w:rsid w:val="00FC6D1E"/>
    <w:rsid w:val="00FD067A"/>
    <w:rsid w:val="00FD2077"/>
    <w:rsid w:val="00FD42F7"/>
    <w:rsid w:val="00FD5211"/>
    <w:rsid w:val="00FD5372"/>
    <w:rsid w:val="00FE2B24"/>
    <w:rsid w:val="00FE2E00"/>
    <w:rsid w:val="00FF0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lombardiabeniculturali.it/img_db/bca/CO260/1/l/415_co260-00415d01.jpg" TargetMode="External"/><Relationship Id="rId3" Type="http://schemas.openxmlformats.org/officeDocument/2006/relationships/styles" Target="styles.xml"/><Relationship Id="rId7" Type="http://schemas.openxmlformats.org/officeDocument/2006/relationships/hyperlink" Target="mailto:parrocchiale@alice.it"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http://www.lombardiabeniculturali.it/img_db/bca/CO260/1/l/416_co260-00416d01.jpg" TargetMode="External"/><Relationship Id="rId5" Type="http://schemas.openxmlformats.org/officeDocument/2006/relationships/webSettings" Target="webSettings.xml"/><Relationship Id="rId15" Type="http://schemas.openxmlformats.org/officeDocument/2006/relationships/image" Target="http://www.lombardiabeniculturali.it/img_db/bca/CO260/1/l/414_co260-00414d01.jp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971C-A54B-485D-B8F8-432A7B0D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4438</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3</cp:revision>
  <cp:lastPrinted>2013-07-06T07:13:00Z</cp:lastPrinted>
  <dcterms:created xsi:type="dcterms:W3CDTF">2013-07-06T07:00:00Z</dcterms:created>
  <dcterms:modified xsi:type="dcterms:W3CDTF">2013-07-06T07:13:00Z</dcterms:modified>
</cp:coreProperties>
</file>